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蚌埠医学院第一附属医院的论文被撤稿，因流式细胞术图数据点分布模式相似，实验执行存在根本性缺陷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13:32:43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Paeonol induces the apoptosis of the SGC?7901 gastric cancer cell line by downregulating ERBB2 and inhibiting the NF?κB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Molecular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蚌埠医学院第一附属医院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10.3892/ijmm.2018.3704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图7中展示的流式细胞术图，尽管随着丹皮酚浓度的增加，数据点的数量也有所增加，但各图表中数据点的分布模式却极为相似。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439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15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本研究得到了蚌埠医学院自然科学基金（项目编号：BYKY1632ZD）的支持。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有图表似乎都显示出高度相似的数据点群组。随着丹皮酚浓度的增加，数据点的数量也随之增加，但基本的数据点集合似乎是一样的。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80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上述论文发表后，一位细心的读者向编辑指出，关于第1479页图7中展示的流式细胞术图，尽管随着丹皮酚浓度的增加，数据点的数量也有所增加，但各图表中数据点的分布模式却极为相似。如果这些实验是独立进行的，那么这样的结果是不应被预期的，这表明这些实验的执行方式存在根本性缺陷。《International Journal of Molecular Medicine》的编辑决定撤回该论文，因为对所呈现的数据缺乏信心。编辑曾要求作者对这些疑虑作出解释，但编辑部未收到任何回复。编辑就由此造成的不便向读者致以歉意。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https://www.spandidos-publications.com/10.3892/ijmm.2018.3704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98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748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376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933&amp;idx=3&amp;sn=2418d7bc33373fc24277378d16c5a0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