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应作者要求，中北大学的论文被撤稿，因细胞实验数据存不一致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Ion-conductive hydrogel sensor prepared with alginate crosslinker for wide-range motion and temperature monitoring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发表时间：2025年1月19日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与细胞实验相关的数据集中存在不一致之处，这可能会影响关键结论的可靠性。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454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8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本研究得到山西省基础研究计划（编号：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52303162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）以及聚合物材料工程国家重点实验室（四川大学）开放课题（资助编号：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中存在两幅部分重叠的图像。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41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作者要求已被撤回。在收到PubPeer上的一条评论后，作者进行了彻底的重新审查，发现与细胞实验相关的数据集中存在不一致之处，这可能会影响关键结论的可靠性。为确保学术严谨性，作者正在对所有实验数据和分析过程进行全面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作者对于给期刊和读者带来的任何不便深表歉意。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https://www.sciencedirect.com/science/article/pii/S0144861725000591?via%3Dihub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14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7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6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2&amp;sn=54e4acac6c16af66266dca1ef76ce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