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CDD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期刊论文被撤稿，因流式细胞术图、凝胶条带以及病理图等重叠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KLF5 regulated lncRNA RP1 promotes the growth and metastasis of breast cancer via repressing p27kip1 translation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广州医科大学附属肿瘤医院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发表时间：2019年5月9日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10.1038/s41419-019-1566-5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图2E中标记为MDA-MB-231，sh-1#和MDA-MB-231，sh-2#的两个流式细胞术（flow cytometry）图似乎呈现出重复模式；图3C中标记为p27kip1，MDA-MB-231和p27kip1，BT549的两条凝胶条带（gel strips）在重新缩放和旋转后似乎相互重叠；图4C中MCF-7/RP1，Vec图版的一部分似乎与图5F中MCF-7/sh-p27kip1，sh-ZEB1图版的一部分重叠；图5F中MCF-7/sh-p27kip1，Vec图版的一部分在旋转后似乎与该图中MCF-7/sh-p27kip1，ZEB1图版的一部分重叠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20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14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00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本研究获以下资助：国家自然科学基金资助（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81672616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81872197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81402196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81602016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81772825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）；广东省杰出青年科学基金（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2016A030306003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）；广东省特支计划（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2017TQ04R809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2017A030313867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）；广州市重点医学学科建设项目基金；中国广州市科技计划项目（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201710010100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）；广东省教育厅项目（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2016KTSCX115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中的两个散点图似乎有一些非常相似的点群分布。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97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中，似乎有一条凝胶条带（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gel strip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）被用于不同条件下的实验。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14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中的一幅图像似乎与图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中的一幅图像存在重叠，但两者的实验条件不同。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4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41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10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主编撤回了这篇文章，原因是文章中呈现的图示存在令人担忧的问题。这些问题对该文章整体的科学可靠性提出了质疑。在文章发表后进行的一项调查发现了以下问题：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图2E中标记为MDA-MB-231，sh-1#和MDA-MB-231，sh-2#的两个流式细胞术（flow cytometry）图似乎呈现出重复模式；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图3C中标记为p27kip1，MDA-MB-231和p27kip1，BT549的两条凝胶条带（gel strips）在重新缩放和旋转后似乎相互重叠；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图4C中MCF-7/RP1，Vec图版的一部分似乎与图5F中MCF-7/sh-p27kip1，sh-ZEB1图版的一部分重叠；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图5F中MCF-7/sh-p27kip1，Vec图版的一部分在旋转后似乎与该图中MCF-7/sh-p27kip1，ZEB1图版的一部分重叠。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因此，主编对该文章所呈现研究的完整性不再有信心。作者尚未表明他们是否同意此次撤稿。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https://www.nature.com/articles/s41419-025-07630-z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73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1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67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51&amp;idx=1&amp;sn=002992626cc83dbcbf6feecf4e7fa4b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