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中山大学附属第一医院某研究团队所发文章被质疑文章内发生图片重叠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2025-04-22 11:23:29</w:t>
      </w:r>
      <w:r>
        <w:rPr>
          <w:rStyle w:val="richmediametalistem"/>
          <w:rFonts w:ascii="PMingLiU" w:eastAsia="PMingLiU" w:hAnsi="PMingLiU" w:cs="PMingLiU"/>
          <w:color w:val="A5A5A5"/>
          <w:spacing w:val="8"/>
          <w:sz w:val="23"/>
          <w:szCs w:val="23"/>
        </w:rPr>
        <w:t>河南</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3"/>
          <w:szCs w:val="23"/>
          <w:u w:val="none"/>
        </w:rPr>
        <w:drawing>
          <wp:inline>
            <wp:extent cx="6143625" cy="99382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799866" name=""/>
                    <pic:cNvPicPr>
                      <a:picLocks noChangeAspect="1"/>
                    </pic:cNvPicPr>
                  </pic:nvPicPr>
                  <pic:blipFill>
                    <a:blip xmlns:r="http://schemas.openxmlformats.org/officeDocument/2006/relationships" r:embed="rId6"/>
                    <a:stretch>
                      <a:fillRect/>
                    </a:stretch>
                  </pic:blipFill>
                  <pic:spPr>
                    <a:xfrm>
                      <a:off x="0" y="0"/>
                      <a:ext cx="6143625" cy="993822"/>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2020 年 1 月 8 日，中山大学附属第一医院Li Zhao </w:t>
      </w:r>
      <w:r>
        <w:rPr>
          <w:rStyle w:val="any"/>
          <w:rFonts w:ascii="Microsoft YaHei UI" w:eastAsia="Microsoft YaHei UI" w:hAnsi="Microsoft YaHei UI" w:cs="Microsoft YaHei UI"/>
          <w:b w:val="0"/>
          <w:bCs w:val="0"/>
          <w:i w:val="0"/>
          <w:iCs w:val="0"/>
          <w:caps w:val="0"/>
          <w:spacing w:val="8"/>
          <w:sz w:val="23"/>
          <w:szCs w:val="23"/>
        </w:rPr>
        <w:t>研究团队，在</w:t>
      </w:r>
      <w:r>
        <w:rPr>
          <w:rStyle w:val="any"/>
          <w:rFonts w:ascii="Microsoft YaHei UI" w:eastAsia="Microsoft YaHei UI" w:hAnsi="Microsoft YaHei UI" w:cs="Microsoft YaHei UI"/>
          <w:b/>
          <w:bCs/>
          <w:i/>
          <w:iCs/>
          <w:caps w:val="0"/>
          <w:spacing w:val="8"/>
          <w:sz w:val="23"/>
          <w:szCs w:val="23"/>
        </w:rPr>
        <w:t>Circulation research</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BMX Represses Thrombin-PAR1-Mediated Endothelial Permeability and Vascular Leakage During Early Sepsis</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0624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110449" name=""/>
                    <pic:cNvPicPr>
                      <a:picLocks noChangeAspect="1"/>
                    </pic:cNvPicPr>
                  </pic:nvPicPr>
                  <pic:blipFill>
                    <a:blip xmlns:r="http://schemas.openxmlformats.org/officeDocument/2006/relationships" r:embed="rId7"/>
                    <a:stretch>
                      <a:fillRect/>
                    </a:stretch>
                  </pic:blipFill>
                  <pic:spPr>
                    <a:xfrm>
                      <a:off x="0" y="0"/>
                      <a:ext cx="5486400" cy="2062480"/>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于2025年4月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5019675" cy="468630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975315" name=""/>
                    <pic:cNvPicPr>
                      <a:picLocks noChangeAspect="1"/>
                    </pic:cNvPicPr>
                  </pic:nvPicPr>
                  <pic:blipFill>
                    <a:blip xmlns:r="http://schemas.openxmlformats.org/officeDocument/2006/relationships" r:embed="rId8"/>
                    <a:stretch>
                      <a:fillRect/>
                    </a:stretch>
                  </pic:blipFill>
                  <pic:spPr>
                    <a:xfrm>
                      <a:off x="0" y="0"/>
                      <a:ext cx="5019675" cy="4686300"/>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https://pubpeer.com/publications/EEB72952E71D129EF3485A632244BA#0</w:t>
      </w:r>
    </w:p>
    <w:p>
      <w:pPr>
        <w:widowControl/>
        <w:shd w:val="clear" w:color="auto" w:fill="FFFFFF"/>
        <w:spacing w:before="0" w:after="0" w:line="384" w:lineRule="atLeast"/>
        <w:ind w:left="300" w:right="300" w:firstLine="0"/>
        <w:jc w:val="center"/>
        <w:rPr>
          <w:rStyle w:val="any"/>
          <w:rFonts w:ascii="微软雅黑" w:eastAsia="微软雅黑" w:hAnsi="微软雅黑" w:cs="微软雅黑"/>
          <w:b w:val="0"/>
          <w:bCs w:val="0"/>
          <w:i w:val="0"/>
          <w:iCs w:val="0"/>
          <w:caps w:val="0"/>
          <w:color w:val="515151"/>
          <w:spacing w:val="9"/>
        </w:rPr>
      </w:pPr>
      <w:r>
        <w:rPr>
          <w:rStyle w:val="any"/>
          <w:rFonts w:ascii="微软雅黑" w:eastAsia="微软雅黑" w:hAnsi="微软雅黑" w:cs="微软雅黑"/>
          <w:b w:val="0"/>
          <w:bCs w:val="0"/>
          <w:i w:val="0"/>
          <w:iCs w:val="0"/>
          <w:caps w:val="0"/>
          <w:strike w:val="0"/>
          <w:color w:val="515151"/>
          <w:spacing w:val="9"/>
          <w:u w:val="none"/>
        </w:rPr>
        <w:drawing>
          <wp:inline>
            <wp:extent cx="1210123" cy="63877"/>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482960"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widowControl/>
        <w:shd w:val="clear" w:color="auto" w:fill="FFFFFF"/>
        <w:spacing w:before="0" w:after="0" w:line="420" w:lineRule="atLeast"/>
        <w:ind w:left="300" w:right="300" w:firstLine="0"/>
        <w:jc w:val="center"/>
        <w:rPr>
          <w:rStyle w:val="any"/>
          <w:rFonts w:ascii="微软雅黑" w:eastAsia="微软雅黑" w:hAnsi="微软雅黑" w:cs="微软雅黑"/>
          <w:b w:val="0"/>
          <w:bCs w:val="0"/>
          <w:i w:val="0"/>
          <w:iCs w:val="0"/>
          <w:caps w:val="0"/>
          <w:color w:val="515151"/>
          <w:spacing w:val="8"/>
        </w:rPr>
      </w:pPr>
      <w:r>
        <w:rPr>
          <w:rStyle w:val="any"/>
          <w:rFonts w:ascii="微软雅黑" w:eastAsia="微软雅黑" w:hAnsi="微软雅黑" w:cs="微软雅黑"/>
          <w:b w:val="0"/>
          <w:bCs w:val="0"/>
          <w:i w:val="0"/>
          <w:iCs w:val="0"/>
          <w:caps w:val="0"/>
          <w:strike w:val="0"/>
          <w:color w:val="515151"/>
          <w:spacing w:val="8"/>
          <w:u w:val="none"/>
        </w:rPr>
        <w:drawing>
          <wp:inline>
            <wp:extent cx="2579046" cy="2573684"/>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016023"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515151"/>
          <w:spacing w:val="8"/>
        </w:rPr>
      </w:pPr>
      <w:r>
        <w:rPr>
          <w:rStyle w:val="any"/>
          <w:rFonts w:ascii="Microsoft YaHei UI" w:eastAsia="Microsoft YaHei UI" w:hAnsi="Microsoft YaHei UI" w:cs="Microsoft YaHei UI"/>
          <w:b/>
          <w:bCs/>
          <w:i w:val="0"/>
          <w:iCs w:val="0"/>
          <w:caps w:val="0"/>
          <w:color w:val="B2B2B2"/>
          <w:spacing w:val="8"/>
          <w:sz w:val="21"/>
          <w:szCs w:val="21"/>
        </w:rPr>
        <w:t>iPubpeers，专注于图片重复</w:t>
      </w:r>
      <w:r>
        <w:rPr>
          <w:rStyle w:val="any"/>
          <w:rFonts w:ascii="Microsoft YaHei UI" w:eastAsia="Microsoft YaHei UI" w:hAnsi="Microsoft YaHei UI" w:cs="Microsoft YaHei UI"/>
          <w:b/>
          <w:bCs/>
          <w:i w:val="0"/>
          <w:iCs w:val="0"/>
          <w:caps w:val="0"/>
          <w:color w:val="B2B2B2"/>
          <w:spacing w:val="8"/>
          <w:sz w:val="21"/>
          <w:szCs w:val="21"/>
        </w:rPr>
        <w:t>报道。</w:t>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515151"/>
          <w:spacing w:val="8"/>
        </w:rPr>
      </w:pPr>
      <w:r>
        <w:rPr>
          <w:rStyle w:val="any"/>
          <w:rFonts w:ascii="Microsoft YaHei UI" w:eastAsia="Microsoft YaHei UI" w:hAnsi="Microsoft YaHei UI" w:cs="Microsoft YaHei UI"/>
          <w:b/>
          <w:bCs/>
          <w:i w:val="0"/>
          <w:iCs w:val="0"/>
          <w:caps w:val="0"/>
          <w:color w:val="B2B2B2"/>
          <w:spacing w:val="8"/>
          <w:sz w:val="21"/>
          <w:szCs w:val="21"/>
        </w:rPr>
        <w:t>投稿事宜</w:t>
      </w:r>
      <w:r>
        <w:rPr>
          <w:rStyle w:val="any"/>
          <w:rFonts w:ascii="Microsoft YaHei UI" w:eastAsia="Microsoft YaHei UI" w:hAnsi="Microsoft YaHei UI" w:cs="Microsoft YaHei UI"/>
          <w:b/>
          <w:bCs/>
          <w:i w:val="0"/>
          <w:iCs w:val="0"/>
          <w:caps w:val="0"/>
          <w:color w:val="B2B2B2"/>
          <w:spacing w:val="8"/>
          <w:sz w:val="21"/>
          <w:szCs w:val="21"/>
        </w:rPr>
        <w:t>：</w:t>
      </w:r>
      <w:r>
        <w:rPr>
          <w:rStyle w:val="any"/>
          <w:rFonts w:ascii="Microsoft YaHei UI" w:eastAsia="Microsoft YaHei UI" w:hAnsi="Microsoft YaHei UI" w:cs="Microsoft YaHei UI"/>
          <w:b/>
          <w:bCs/>
          <w:i w:val="0"/>
          <w:iCs w:val="0"/>
          <w:caps w:val="0"/>
          <w:color w:val="7B0C00"/>
          <w:spacing w:val="8"/>
          <w:sz w:val="21"/>
          <w:szCs w:val="21"/>
        </w:rPr>
        <w:t>ilovehainan@foxmail.com</w:t>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widowControl/>
        <w:shd w:val="clear" w:color="auto" w:fill="FFFFFF"/>
        <w:spacing w:before="0" w:after="0" w:line="420" w:lineRule="atLeast"/>
        <w:ind w:left="300" w:right="300" w:firstLine="0"/>
        <w:jc w:val="center"/>
        <w:rPr>
          <w:rStyle w:val="any"/>
          <w:rFonts w:ascii="微软雅黑" w:eastAsia="微软雅黑" w:hAnsi="微软雅黑" w:cs="微软雅黑"/>
          <w:b w:val="0"/>
          <w:bCs w:val="0"/>
          <w:i w:val="0"/>
          <w:iCs w:val="0"/>
          <w:caps w:val="0"/>
          <w:color w:val="338DAF"/>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right"/>
        <w:rPr>
          <w:rStyle w:val="any"/>
          <w:rFonts w:ascii="Microsoft YaHei UI" w:eastAsia="Microsoft YaHei UI" w:hAnsi="Microsoft YaHei UI" w:cs="Microsoft YaHei UI"/>
          <w:b w:val="0"/>
          <w:bCs w:val="0"/>
          <w:i w:val="0"/>
          <w:iCs w:val="0"/>
          <w:caps w:val="0"/>
          <w:spacing w:val="8"/>
          <w:sz w:val="26"/>
          <w:szCs w:val="26"/>
        </w:rPr>
      </w:pPr>
      <w:r>
        <w:rPr>
          <w:rStyle w:val="any"/>
          <w:rFonts w:ascii="微软雅黑" w:eastAsia="微软雅黑" w:hAnsi="微软雅黑" w:cs="微软雅黑"/>
          <w:b/>
          <w:bCs/>
          <w:i w:val="0"/>
          <w:iCs w:val="0"/>
          <w:caps w:val="0"/>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8236&amp;idx=1&amp;sn=e702418cd8725b1d6fa74fa246f7788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