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多张图片存在重复或部分重叠问题，中南大学湘雅医院肖志强的论文被撤稿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79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23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Jin-Feng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Zhi-Qiang Xiao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肖志强）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(Annexin 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PI3K/AKT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2013CB910502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81230053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81672687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81472801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3212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74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3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62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图5中的图像面板多处重叠。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Expression of concern: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75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86350" cy="519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95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981575" cy="4686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15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图5存在更多重复面板。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answered after more than a year. There are more death and disease.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035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97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图4a存在一处重复面板。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6480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8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03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主编已撤回本文。有读者对图4a以及图5a、b和c提出了质疑，具体问题如下：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siBECN1(50?nM)组图片与图5c中的0h 5-8F-Scr shRNA 3-MA(7.5mM)组图片完全相同；同时，图5a中的0h 5-8F-Scr shRNA siBECN1(50?nM)组图片也与图5b中的0h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siNC(50?nM)组似乎与图5c中的5-8F Scr shRNA Vehicle组部分重叠。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siBECN1(50?nM)组与图5b中的5-8F-Scr shRNA siATG5(50?nM)组完全相同。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因此，主编对本文中报告的结果和结论不再有信心。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He和Zhi-Qiang Xiao同意此次撤回。出版商无法获取作者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Lu和Xin-Hui Li的最新电子邮件地址。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81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https://www.nature.com/articles/s41419-025-07540-0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4&amp;sn=93f5b8f33e30e3b18302e104124728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