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因图像存在移码、重叠等完整性问题，福建医科大学黄爱民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福建省肿瘤医院的论文被撤稿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14:54:25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6007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542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日，福建医科大学的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Jie Lin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Aimin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黄爱民）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福建省肿瘤医院的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Wansong Lin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Experimental and Clinical Cancer Medicine(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IF=11.4)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"Kindlin-2 promotes hepatocellular carcinoma invasion and metastasis by increasing Wnt/β-catenin signaling"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(Kindlin-2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通过增加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Wnt/β-catenin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信号促进肝细胞癌的侵袭和转移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这项工作得到了中国福建省自然科学基金的资助（资助号：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2016J01510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963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742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2172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465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9866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830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188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图3c、7b和7c似乎存在图像重叠。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Figures 3c, 7b, and 7c appear to have overlapping images.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63215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500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237202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725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3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347449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8595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图3a与无关论文图像面板重叠。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[left] Fig 3a.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[right] Fig 4a from "miR-206 Inhibits Cell Proliferation, Migration, and Invasion by Targeting BAG3 in Human Cervical Cancer" (Wang &amp; Tian 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140387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6224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0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图3a与两篇无关论文图像面板重复。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Do-over, with different colors! Fig 3a.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2138766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322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 4a from "miR-206 Inhibits Cell Proliferation, Migration, and Invasion by Targeting BAG3 in Human Cervical Cancer" (Wang &amp; Tian 2018).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937093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104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But also Fig 3A-C from "CDC27 Facilitates Gastric Cancer Cell Proliferation, Invasion and Metastasis via Twist-Induced Epithelial-Mesenchymal Transition" (Xin et al 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1414914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15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1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826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于2025年2月28日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主编已撤回本文。文章发表后，期刊收到了关于图像完整性问题的警示，包括：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图3c中WT（野生型）的迁移和侵袭图像似乎存在移码问题。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图4、图5和图6中MHCC97H 72kD、kindlin-2的图像存在明显重叠。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图5和图6中LM3/LV-sh 72kD、kindlin-2的图像存在明显重叠。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图7b中0h LV-K2+sictrl和LV-K2+ICG-001的图像存在明显重叠。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图7中LV-K2+siβ-catenin和LV-K2+ICG-001的图像似乎（此处原文“frameshiFig.”应为笔误，根据上下文推测应为对图7相关内容的描述，但保持原样以体现原文问题）存在问题。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因此，主编对本文的数据和结论失去了信心。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作者黄爱民和林杰代表所有作者表示，他们不同意撤回文章。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7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https://pubpeer.com/publications/95C111A59D243E335D5F768DDE0D23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https://link.springer.com/article/10.1186/s13046-025-03333-7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https://pubmed.ncbi.nlm.nih.gov/28969700/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br/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862&amp;idx=6&amp;sn=6baa5b0de5a52b7344dec0f16116462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