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BMC Surgery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撤下合肥二院论文，伦理批准文件缺失？作者表示不同意撤稿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23:39:22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22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近日，一项来自合肥市第二人民医院（蚌埠医学院第二附属医院）普外科的研究引发关注。该研究团队由张军、李强等医生组成，他们的研究成果于 2023 年 10 月 6 日发表在《BMC Surgery》杂志上。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研究聚焦于胆囊切除术后胆总管结石的治疗，对比了腹腔镜胆总管探查（LCBDE）和内镜逆行胰胆管造影（ERCP）两种治疗方式。研究选取了 2017 年 1 月至 2021 年 7 月间医院收治的 70 例患者，随机分为 ERCP 组和 LCBDE 组。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3168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793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1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研究结果显示，LCBDE 组的总体有效率高达 97.1%，而 ERCP 组仅为 76.6%，LCBDE 组优势明显。在并发症方面，LCBDE 组术前和术后并发症均低于 ERCP 组。此外，ERCP 组在术后进食时间、通气时间、住院时长和住院费用等方面均高于 LCBDE 组。这表明，在治疗胆囊切除术后胆总管结石时，LCBDE 在结石直径、数量、清除率以及住院成本等方面表现更优。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意义重大，为临床治疗胆囊切除术后胆总管结石提供了重要参考。它帮助医生在选择治疗方案时更有依据，能根据患者具体情况，为患者提供更合适、更有效的治疗方式，从而提高治疗效果，减轻患者负担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1264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487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12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不过，2025 年 4 月 16 日，该文章被撤回。原因是编辑认为作者未提供研究开始前获得伦理批准的文件，但作者对此表示异议。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https://bmcsurg.biomedcentral.com/articles/10.1186/s12893-025-02902-z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https://pubpeer.com/publications/02CA88F4F32F3DFB3F9AF29BF23DC0#0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778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12&amp;idx=3&amp;sn=8ed0a2ac5b9e529d64389e18dd9ad3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