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Breast Cancer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LE8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饮食评分错误，研究描述混乱，伦理文件缺失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14:49:50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628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532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65153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365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5153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Breast Cancer Research</w:t>
      </w:r>
      <w:r>
        <w:rPr>
          <w:rStyle w:val="any"/>
          <w:rFonts w:ascii="PMingLiU" w:eastAsia="PMingLiU" w:hAnsi="PMingLiU" w:cs="PMingLiU"/>
          <w:spacing w:val="8"/>
        </w:rPr>
        <w:t>》杂志发表了一篇撤稿说明。该研究最初于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日发表，研究单位为中国医科大学附属第一医院乳腺外科等，原研究标题为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“Association of Life’s Essential 8 cardiovascular health with breast cancer incidence and mortality according to genetic susceptibility of breast cancer: a prospective cohort study” </w:t>
      </w:r>
      <w:r>
        <w:rPr>
          <w:rStyle w:val="any"/>
          <w:rFonts w:ascii="PMingLiU" w:eastAsia="PMingLiU" w:hAnsi="PMingLiU" w:cs="PMingLiU"/>
          <w:spacing w:val="8"/>
        </w:rPr>
        <w:t>，作者包括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Yan Zhao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Yang Song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Xiangmin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Ayao Guo </w:t>
      </w:r>
      <w:r>
        <w:rPr>
          <w:rStyle w:val="any"/>
          <w:rFonts w:ascii="PMingLiU" w:eastAsia="PMingLiU" w:hAnsi="PMingLiU" w:cs="PMingLiU"/>
          <w:spacing w:val="8"/>
        </w:rPr>
        <w:t>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研究主要聚焦于根据乳腺癌的遗传易感性，探讨生命必需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要素心血管健康与乳腺癌发病率和死亡率之间的关联。然而，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文章发表后，作者发现存在多处问题。一是在生命必需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要素（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LE8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）的饮食评分组成部分计算中出现错误，导致纳入了不正确的研究人群；二是图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1a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y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轴标注错误，并且在研究人群的描述方面也存在进一步错误。此外，作者应要求无法提供该研究的伦理批准文件。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鉴于这些情况，主编应通讯作者的请求撤回了这篇文章。主编因此对该研究的结果和结论不再有信心。其中，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Xiangmin Li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Ayao Guo </w:t>
      </w:r>
      <w:r>
        <w:rPr>
          <w:rStyle w:val="any"/>
          <w:rFonts w:ascii="PMingLiU" w:eastAsia="PMingLiU" w:hAnsi="PMingLiU" w:cs="PMingLiU"/>
          <w:spacing w:val="8"/>
        </w:rPr>
        <w:t>同意此次撤稿，而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Yan Zhao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Yang Song </w:t>
      </w:r>
      <w:r>
        <w:rPr>
          <w:rStyle w:val="any"/>
          <w:rFonts w:ascii="PMingLiU" w:eastAsia="PMingLiU" w:hAnsi="PMingLiU" w:cs="PMingLiU"/>
          <w:spacing w:val="8"/>
        </w:rPr>
        <w:t>未回应出版商关于此次撤稿的通讯。此次撤稿事件提醒科研人员在研究过程中需严谨对待数据计算、图表标注及伦理审批等各个环节，以确保研究的科学性和可靠性。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https://breast-cancer-research.biomedcentral.com/articles/10.1186/s13058-025-02021-w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891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707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031&amp;idx=4&amp;sn=56a18065f2d621b9d86bed5e8a781b5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