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中南大学湘雅二医院某研究团队所发文章被质疑发生图片重叠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10:26:07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9507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2016 年 5 月 27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中南大学湘雅二医院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Chen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Guang Shun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Restoration of miR-20a expression suppresses cell proliferation, migration, and invasion in HepG2 cells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5804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640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5587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329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https://pubpeer.com/publications/AE6C3FE61EA7F32A4FE346FDFAFF52#2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20&amp;idx=1&amp;sn=80d5596248fff6fc153db50cba7746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