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高分论文也重复？！中国医学科学院北京协和医学院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北京大学肿瘤医院</w:t>
        </w:r>
        <w:r>
          <w:rPr>
            <w:rStyle w:val="a"/>
            <w:rFonts w:ascii="Times New Roman" w:eastAsia="Times New Roman" w:hAnsi="Times New Roman" w:cs="Times New Roman"/>
            <w:b w:val="0"/>
            <w:bCs w:val="0"/>
            <w:spacing w:val="8"/>
          </w:rPr>
          <w:t>STTT</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2025-04-17 00:05:47</w:t>
      </w:r>
      <w:r>
        <w:rPr>
          <w:rStyle w:val="richmediametalistem"/>
          <w:rFonts w:ascii="PMingLiU" w:eastAsia="PMingLiU" w:hAnsi="PMingLiU" w:cs="PMingLiU"/>
          <w:color w:val="A5A5A5"/>
          <w:spacing w:val="8"/>
          <w:sz w:val="23"/>
          <w:szCs w:val="23"/>
        </w:rPr>
        <w:t>上海</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4149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579624" name=""/>
                    <pic:cNvPicPr>
                      <a:picLocks noChangeAspect="1"/>
                    </pic:cNvPicPr>
                  </pic:nvPicPr>
                  <pic:blipFill>
                    <a:blip xmlns:r="http://schemas.openxmlformats.org/officeDocument/2006/relationships" r:embed="rId6"/>
                    <a:stretch>
                      <a:fillRect/>
                    </a:stretch>
                  </pic:blipFill>
                  <pic:spPr>
                    <a:xfrm>
                      <a:off x="0" y="0"/>
                      <a:ext cx="5486400" cy="224149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Dysregulated ceramides metabolism by fatty acid 2-hydroxylase exposes a metabolic vulnerability to target cancer metastasis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Signal Transduction and Targeted Therapy (2022) - </w:t>
      </w:r>
      <w:r>
        <w:rPr>
          <w:rStyle w:val="any"/>
          <w:rFonts w:ascii="Times New Roman" w:eastAsia="Times New Roman" w:hAnsi="Times New Roman" w:cs="Times New Roman"/>
          <w:spacing w:val="8"/>
        </w:rPr>
        <w:t>1</w:t>
      </w:r>
      <w:r>
        <w:rPr>
          <w:rStyle w:val="any"/>
          <w:rFonts w:ascii="Times New Roman" w:eastAsia="Times New Roman" w:hAnsi="Times New Roman" w:cs="Times New Roman"/>
          <w:spacing w:val="8"/>
        </w:rPr>
        <w:t> Comment</w:t>
      </w:r>
      <w:r>
        <w:rPr>
          <w:rStyle w:val="any"/>
          <w:rFonts w:ascii="Times New Roman" w:eastAsia="Times New Roman" w:hAnsi="Times New Roman" w:cs="Times New Roman"/>
          <w:spacing w:val="8"/>
        </w:rPr>
        <w:br/>
      </w:r>
      <w:r>
        <w:rPr>
          <w:rStyle w:val="any"/>
          <w:rFonts w:ascii="Times New Roman" w:eastAsia="Times New Roman" w:hAnsi="Times New Roman" w:cs="Times New Roman"/>
          <w:color w:val="888888"/>
          <w:spacing w:val="8"/>
        </w:rPr>
        <w:t>pubmed: 36274060  doi: 10.1038/s41392-022-01199-1  issn: 2059-3635 </w:t>
      </w:r>
    </w:p>
    <w:p>
      <w:pPr>
        <w:spacing w:before="150" w:after="15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Xuantong Zhou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Furong Huang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Gang Ma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Wenqing Wei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Nan Wu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Zhihua Liu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 </w:t>
      </w:r>
      <w:r>
        <w:rPr>
          <w:rStyle w:val="any"/>
          <w:rFonts w:ascii="PMingLiU" w:eastAsia="PMingLiU" w:hAnsi="PMingLiU" w:cs="PMingLiU"/>
          <w:b/>
          <w:bCs/>
          <w:i/>
          <w:iCs/>
          <w:spacing w:val="8"/>
        </w:rPr>
        <w:t>蒙蒂科拉里亚</w:t>
      </w:r>
      <w:r>
        <w:rPr>
          <w:rStyle w:val="any"/>
          <w:rFonts w:ascii="Times New Roman" w:eastAsia="Times New Roman" w:hAnsi="Times New Roman" w:cs="Times New Roman"/>
          <w:b/>
          <w:bCs/>
          <w:i/>
          <w:iCs/>
          <w:spacing w:val="8"/>
        </w:rPr>
        <w:t>·</w:t>
      </w:r>
      <w:r>
        <w:rPr>
          <w:rStyle w:val="any"/>
          <w:rFonts w:ascii="PMingLiU" w:eastAsia="PMingLiU" w:hAnsi="PMingLiU" w:cs="PMingLiU"/>
          <w:b/>
          <w:bCs/>
          <w:i/>
          <w:iCs/>
          <w:spacing w:val="8"/>
        </w:rPr>
        <w:t>曼雅拉</w:t>
      </w:r>
      <w:r>
        <w:rPr>
          <w:rStyle w:val="any"/>
          <w:rFonts w:ascii="Times New Roman" w:eastAsia="Times New Roman" w:hAnsi="Times New Roman" w:cs="Times New Roman"/>
          <w:spacing w:val="8"/>
        </w:rPr>
        <w:t> </w:t>
      </w:r>
      <w:r>
        <w:rPr>
          <w:rStyle w:val="any"/>
          <w:rFonts w:ascii="PMingLiU" w:eastAsia="PMingLiU" w:hAnsi="PMingLiU" w:cs="PMingLiU"/>
          <w:spacing w:val="8"/>
        </w:rPr>
        <w:t>意见于</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月被接受</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6g</w:t>
      </w:r>
      <w:r>
        <w:rPr>
          <w:rStyle w:val="any"/>
          <w:rFonts w:ascii="PMingLiU" w:eastAsia="PMingLiU" w:hAnsi="PMingLiU" w:cs="PMingLiU"/>
          <w:spacing w:val="8"/>
        </w:rPr>
        <w:t>中，</w:t>
      </w:r>
      <w:r>
        <w:rPr>
          <w:rStyle w:val="any"/>
          <w:rFonts w:ascii="Times New Roman" w:eastAsia="Times New Roman" w:hAnsi="Times New Roman" w:cs="Times New Roman"/>
          <w:spacing w:val="8"/>
        </w:rPr>
        <w:t>transwell</w:t>
      </w:r>
      <w:r>
        <w:rPr>
          <w:rStyle w:val="any"/>
          <w:rFonts w:ascii="PMingLiU" w:eastAsia="PMingLiU" w:hAnsi="PMingLiU" w:cs="PMingLiU"/>
          <w:spacing w:val="8"/>
        </w:rPr>
        <w:t>实验结果显示，不同浓度药物作用下的两幅相邻的</w:t>
      </w:r>
      <w:r>
        <w:rPr>
          <w:rStyle w:val="any"/>
          <w:rFonts w:ascii="Times New Roman" w:eastAsia="Times New Roman" w:hAnsi="Times New Roman" w:cs="Times New Roman"/>
          <w:spacing w:val="8"/>
        </w:rPr>
        <w:t>transwell</w:t>
      </w:r>
      <w:r>
        <w:rPr>
          <w:rStyle w:val="any"/>
          <w:rFonts w:ascii="PMingLiU" w:eastAsia="PMingLiU" w:hAnsi="PMingLiU" w:cs="PMingLiU"/>
          <w:spacing w:val="8"/>
        </w:rPr>
        <w:t>图像明显重复使用了同一图像的不同位置作为不同实验条件下的实验结果。</w:t>
      </w:r>
      <w:r>
        <w:rPr>
          <w:rStyle w:val="any"/>
          <w:rFonts w:ascii="Times New Roman" w:eastAsia="Times New Roman" w:hAnsi="Times New Roman" w:cs="Times New Roman"/>
          <w:spacing w:val="8"/>
        </w:rPr>
        <w:t> </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3816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299257" name=""/>
                    <pic:cNvPicPr>
                      <a:picLocks noChangeAspect="1"/>
                    </pic:cNvPicPr>
                  </pic:nvPicPr>
                  <pic:blipFill>
                    <a:blip xmlns:r="http://schemas.openxmlformats.org/officeDocument/2006/relationships" r:embed="rId7"/>
                    <a:stretch>
                      <a:fillRect/>
                    </a:stretch>
                  </pic:blipFill>
                  <pic:spPr>
                    <a:xfrm>
                      <a:off x="0" y="0"/>
                      <a:ext cx="5486400" cy="373816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参考链接：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https://pubpeer.com/publications/84C82AD45DAC7F72CE7CC9E8DAE0D9#0</w:t>
      </w:r>
    </w:p>
    <w:p>
      <w:pP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675955" name=""/>
                    <pic:cNvPicPr>
                      <a:picLocks noChangeAspect="1"/>
                    </pic:cNvPicPr>
                  </pic:nvPicPr>
                  <pic:blipFill>
                    <a:blip xmlns:r="http://schemas.openxmlformats.org/officeDocument/2006/relationships" r:embed="rId8"/>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23&amp;idx=1&amp;sn=e509a21ff09600bb51e15699cf5991f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