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四川大学华西第二医院妇产科主任赵霞团队论文被指多处图像重复，科研管理机制是否存在漏洞引发关注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00:05:17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3072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标题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Orlistat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诱导卵巢癌细胞凋亡及保护性自噬：涉及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Akt-mTOR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信号通路机制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Orlistat induces apoptosis and protective autophagy in ovarian cancer cells: involvement of Akt-mTOR-mediated signaling pathway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发表日期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6" style="width:6in;height:0.75pt" o:hrpct="1000" o:hrstd="t" o:hr="t" filled="t" fillcolor="gray" stroked="f">
            <v:path strokeok="f"/>
          </v:rect>
        </w:pic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作者与单位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四川大学华西第二医院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Peng Hongling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Zhao Xia</w:t>
      </w:r>
      <w:r>
        <w:rPr>
          <w:rStyle w:val="any"/>
          <w:rFonts w:ascii="PMingLiU" w:eastAsia="PMingLiU" w:hAnsi="PMingLiU" w:cs="PMingLiU"/>
          <w:spacing w:val="8"/>
        </w:rPr>
        <w:t>（通讯作者，音译：赵霞）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7" style="width:6in;height:0.75pt" o:hrpct="1000" o:hrstd="t" o:hr="t" filled="t" fillcolor="gray" stroked="f">
            <v:path strokeok="f"/>
          </v:rect>
        </w:pic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Archives of Gynecology and Obstetrics</w:t>
      </w: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5707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4881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5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1124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对图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2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粉色框：在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SKOV3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行中，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Rap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500 nm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和奥利司他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40 uM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面板似乎重叠，红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绿比率发生变化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青色框：在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A2780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行中，奥利司他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40 uM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和奥利司他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80 uM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面板似乎重叠，红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绿比率发生变化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1"/>
          <w:szCs w:val="21"/>
          <w:u w:val="none"/>
        </w:rPr>
        <w:drawing>
          <wp:inline>
            <wp:extent cx="5486400" cy="271272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1696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四川省重点研发计划（批准号：2017SZ0002）的支持。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https://pubmed.ncbi.nlm.nih.gov/29974191/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https://link.springer.com/article/10.1007/s00404-018-4841-2#Fun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8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76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00&amp;idx=3&amp;sn=fb91d3d7497c6728f9f688fed6f27ce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