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IJBM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19:56:53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77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48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75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89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7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47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184249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75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年，来自四川大学华西口腔医院的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Xuyang Lai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Jiao Qiao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Jianhong Liu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Xueer Zhou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Chaoliang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（张超亮）和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Qiang Peng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（通讯作者）在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（国际生物大分子杂志）发表了一篇研究论文，题目为：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Albumin as a functional carrier enhances solubilization, photodynamic and photothermal antibacterial therapy of curcumin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（白蛋白作为功能载体增强姜黄素的溶解性、光动力和光热抗菌治疗）。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白蛋白（如牛血清白蛋白，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BSA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）作为载体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，用于改善姜黄素（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Curcumin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）的溶解性，并增强其光动力（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PDT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）和光热（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PTT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抗菌效果。研究通过纳米复合物制备、光谱分析、体外抗菌实验（如琼脂平板抑菌实验）和细胞实验，验证了该载药系统的有效性。作者声称，该策略可提高姜黄素在抗菌治疗中的应用潜力，尤其在耐多药细菌感染的治疗中具有前景。然而，论文发表后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上迅速出现了关于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实验图片重复使用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的质疑，涉及多个关键数据图。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13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3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22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145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58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Archasia Belfragei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上连续发表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条评论，指出论文中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多个琼脂平板实验图片存在重复使用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的问题，具体包括：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：两个不同的实验组（可能代表不同浓度或处理条件）的抑菌圈琼脂平板图片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高度相似甚至完全一致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（经软件检测确认）。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：同样存在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两个琼脂平板图片重复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的情况，疑似同一张图片被复制后用于不同实验组。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：抑菌实验的琼脂平板图片中，部分区域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3"/>
          <w:szCs w:val="23"/>
        </w:rPr>
        <w:t>背景和细菌生长模式完全一致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，可能属于不当重复使用。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1190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56091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58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252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23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https://pubpeer.com/publications/BCC0B83DA6B901E5306F29F21E2FF3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22&amp;idx=1&amp;sn=db2f9d75534a0010524f38aa799999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