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数据重复？湖南中医药大学附属医院论文为何被撤稿？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2025-04-21 23:47:00</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0374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近日，国际期刊《</w:t>
      </w:r>
      <w:r>
        <w:rPr>
          <w:rStyle w:val="any"/>
          <w:rFonts w:ascii="Times New Roman" w:eastAsia="Times New Roman" w:hAnsi="Times New Roman" w:cs="Times New Roman"/>
          <w:color w:val="3F3F3F"/>
          <w:spacing w:val="22"/>
        </w:rPr>
        <w:t>Cellular &amp; Molecular Biology Letters</w:t>
      </w:r>
      <w:r>
        <w:rPr>
          <w:rStyle w:val="any"/>
          <w:rFonts w:ascii="PMingLiU" w:eastAsia="PMingLiU" w:hAnsi="PMingLiU" w:cs="PMingLiU"/>
          <w:color w:val="3F3F3F"/>
          <w:spacing w:val="22"/>
        </w:rPr>
        <w:t>》于</w:t>
      </w:r>
      <w:r>
        <w:rPr>
          <w:rStyle w:val="any"/>
          <w:rFonts w:ascii="Times New Roman" w:eastAsia="Times New Roman" w:hAnsi="Times New Roman" w:cs="Times New Roman"/>
          <w:color w:val="3F3F3F"/>
          <w:spacing w:val="22"/>
        </w:rPr>
        <w:t xml:space="preserve"> 2025 </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 xml:space="preserve"> 4 </w:t>
      </w:r>
      <w:r>
        <w:rPr>
          <w:rStyle w:val="any"/>
          <w:rFonts w:ascii="PMingLiU" w:eastAsia="PMingLiU" w:hAnsi="PMingLiU" w:cs="PMingLiU"/>
          <w:color w:val="3F3F3F"/>
          <w:spacing w:val="22"/>
        </w:rPr>
        <w:t>月</w:t>
      </w:r>
      <w:r>
        <w:rPr>
          <w:rStyle w:val="any"/>
          <w:rFonts w:ascii="Times New Roman" w:eastAsia="Times New Roman" w:hAnsi="Times New Roman" w:cs="Times New Roman"/>
          <w:color w:val="3F3F3F"/>
          <w:spacing w:val="22"/>
        </w:rPr>
        <w:t xml:space="preserve"> 18 </w:t>
      </w:r>
      <w:r>
        <w:rPr>
          <w:rStyle w:val="any"/>
          <w:rFonts w:ascii="PMingLiU" w:eastAsia="PMingLiU" w:hAnsi="PMingLiU" w:cs="PMingLiU"/>
          <w:color w:val="3F3F3F"/>
          <w:spacing w:val="22"/>
        </w:rPr>
        <w:t>日撤回了一篇由湖南中医药大学及其第一附属医院共同完成的科研论文。论文因涉嫌学术不端而被撤稿，这一消息引发了广泛关注。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论文标题：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MicroRNA5823p negatively regulates cell proliferation and cell cycle progression in acute myeloid leukemia by targeting cyclin B2</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microRNA5823p</w:t>
      </w:r>
      <w:r>
        <w:rPr>
          <w:rStyle w:val="any"/>
          <w:rFonts w:ascii="PMingLiU" w:eastAsia="PMingLiU" w:hAnsi="PMingLiU" w:cs="PMingLiU"/>
          <w:color w:val="3F3F3F"/>
          <w:spacing w:val="22"/>
        </w:rPr>
        <w:t>通过靶向细胞周期蛋白</w:t>
      </w:r>
      <w:r>
        <w:rPr>
          <w:rStyle w:val="any"/>
          <w:rFonts w:ascii="Times New Roman" w:eastAsia="Times New Roman" w:hAnsi="Times New Roman" w:cs="Times New Roman"/>
          <w:color w:val="3F3F3F"/>
          <w:spacing w:val="22"/>
        </w:rPr>
        <w:t>B2</w:t>
      </w:r>
      <w:r>
        <w:rPr>
          <w:rStyle w:val="any"/>
          <w:rFonts w:ascii="PMingLiU" w:eastAsia="PMingLiU" w:hAnsi="PMingLiU" w:cs="PMingLiU"/>
          <w:color w:val="3F3F3F"/>
          <w:spacing w:val="22"/>
        </w:rPr>
        <w:t>，负向调控急性髓系白血病细胞增殖与细胞周期进程）</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第一作者：李海霞（</w:t>
      </w:r>
      <w:r>
        <w:rPr>
          <w:rStyle w:val="any"/>
          <w:rFonts w:ascii="Times New Roman" w:eastAsia="Times New Roman" w:hAnsi="Times New Roman" w:cs="Times New Roman"/>
          <w:color w:val="3F3F3F"/>
          <w:spacing w:val="22"/>
        </w:rPr>
        <w:t>Haixia Li</w:t>
      </w:r>
      <w:r>
        <w:rPr>
          <w:rStyle w:val="any"/>
          <w:rFonts w:ascii="PMingLiU" w:eastAsia="PMingLiU" w:hAnsi="PMingLiU" w:cs="PMingLiU"/>
          <w:color w:val="3F3F3F"/>
          <w:spacing w:val="22"/>
        </w:rPr>
        <w:t>）（湖南中医药大学中西医结合学院）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通讯作者：田雪飞（</w:t>
      </w:r>
      <w:r>
        <w:rPr>
          <w:rStyle w:val="any"/>
          <w:rFonts w:ascii="Times New Roman" w:eastAsia="Times New Roman" w:hAnsi="Times New Roman" w:cs="Times New Roman"/>
          <w:color w:val="3F3F3F"/>
          <w:spacing w:val="22"/>
        </w:rPr>
        <w:t>Xuefei Tian</w:t>
      </w:r>
      <w:r>
        <w:rPr>
          <w:rStyle w:val="any"/>
          <w:rFonts w:ascii="PMingLiU" w:eastAsia="PMingLiU" w:hAnsi="PMingLiU" w:cs="PMingLiU"/>
          <w:color w:val="3F3F3F"/>
          <w:spacing w:val="22"/>
        </w:rPr>
        <w:t>）（湖南中医药大学中西医结合学院），聂田（</w:t>
      </w:r>
      <w:r>
        <w:rPr>
          <w:rStyle w:val="any"/>
          <w:rFonts w:ascii="Times New Roman" w:eastAsia="Times New Roman" w:hAnsi="Times New Roman" w:cs="Times New Roman"/>
          <w:color w:val="3F3F3F"/>
          <w:spacing w:val="22"/>
        </w:rPr>
        <w:t>Tian Nie</w:t>
      </w:r>
      <w:r>
        <w:rPr>
          <w:rStyle w:val="any"/>
          <w:rFonts w:ascii="PMingLiU" w:eastAsia="PMingLiU" w:hAnsi="PMingLiU" w:cs="PMingLiU"/>
          <w:color w:val="3F3F3F"/>
          <w:spacing w:val="22"/>
        </w:rPr>
        <w:t>）（湖南中医药大学第一附属医院血液科）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第一单位：湖南中医药大学中西医结合学院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合作单位：湖南中医药大学第一附属医院血液科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526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754400" name=""/>
                    <pic:cNvPicPr>
                      <a:picLocks noChangeAspect="1"/>
                    </pic:cNvPicPr>
                  </pic:nvPicPr>
                  <pic:blipFill>
                    <a:blip xmlns:r="http://schemas.openxmlformats.org/officeDocument/2006/relationships" r:embed="rId7"/>
                    <a:stretch>
                      <a:fillRect/>
                    </a:stretch>
                  </pic:blipFill>
                  <pic:spPr>
                    <a:xfrm>
                      <a:off x="0" y="0"/>
                      <a:ext cx="5486400" cy="4526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5105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97894" name=""/>
                    <pic:cNvPicPr>
                      <a:picLocks noChangeAspect="1"/>
                    </pic:cNvPicPr>
                  </pic:nvPicPr>
                  <pic:blipFill>
                    <a:blip xmlns:r="http://schemas.openxmlformats.org/officeDocument/2006/relationships" r:embed="rId8"/>
                    <a:stretch>
                      <a:fillRect/>
                    </a:stretch>
                  </pic:blipFill>
                  <pic:spPr>
                    <a:xfrm>
                      <a:off x="0" y="0"/>
                      <a:ext cx="5486400" cy="5105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8107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29372" name=""/>
                    <pic:cNvPicPr>
                      <a:picLocks noChangeAspect="1"/>
                    </pic:cNvPicPr>
                  </pic:nvPicPr>
                  <pic:blipFill>
                    <a:blip xmlns:r="http://schemas.openxmlformats.org/officeDocument/2006/relationships" r:embed="rId9"/>
                    <a:stretch>
                      <a:fillRect/>
                    </a:stretch>
                  </pic:blipFill>
                  <pic:spPr>
                    <a:xfrm>
                      <a:off x="0" y="0"/>
                      <a:ext cx="5486400" cy="48107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5252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445829" name=""/>
                    <pic:cNvPicPr>
                      <a:picLocks noChangeAspect="1"/>
                    </pic:cNvPicPr>
                  </pic:nvPicPr>
                  <pic:blipFill>
                    <a:blip xmlns:r="http://schemas.openxmlformats.org/officeDocument/2006/relationships" r:embed="rId10"/>
                    <a:stretch>
                      <a:fillRect/>
                    </a:stretch>
                  </pic:blipFill>
                  <pic:spPr>
                    <a:xfrm>
                      <a:off x="0" y="0"/>
                      <a:ext cx="5486400" cy="5252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46024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460455" name=""/>
                    <pic:cNvPicPr>
                      <a:picLocks noChangeAspect="1"/>
                    </pic:cNvPicPr>
                  </pic:nvPicPr>
                  <pic:blipFill>
                    <a:blip xmlns:r="http://schemas.openxmlformats.org/officeDocument/2006/relationships" r:embed="rId11"/>
                    <a:stretch>
                      <a:fillRect/>
                    </a:stretch>
                  </pic:blipFill>
                  <pic:spPr>
                    <a:xfrm>
                      <a:off x="0" y="0"/>
                      <a:ext cx="5486400" cy="4460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撤稿信息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2025 </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 xml:space="preserve"> 4 </w:t>
      </w:r>
      <w:r>
        <w:rPr>
          <w:rStyle w:val="any"/>
          <w:rFonts w:ascii="PMingLiU" w:eastAsia="PMingLiU" w:hAnsi="PMingLiU" w:cs="PMingLiU"/>
          <w:color w:val="3F3F3F"/>
          <w:spacing w:val="22"/>
        </w:rPr>
        <w:t>月</w:t>
      </w:r>
      <w:r>
        <w:rPr>
          <w:rStyle w:val="any"/>
          <w:rFonts w:ascii="Times New Roman" w:eastAsia="Times New Roman" w:hAnsi="Times New Roman" w:cs="Times New Roman"/>
          <w:color w:val="3F3F3F"/>
          <w:spacing w:val="22"/>
        </w:rPr>
        <w:t xml:space="preserve"> 18 </w:t>
      </w:r>
      <w:r>
        <w:rPr>
          <w:rStyle w:val="any"/>
          <w:rFonts w:ascii="PMingLiU" w:eastAsia="PMingLiU" w:hAnsi="PMingLiU" w:cs="PMingLiU"/>
          <w:color w:val="3F3F3F"/>
          <w:spacing w:val="22"/>
        </w:rPr>
        <w:t>日，《</w:t>
      </w:r>
      <w:r>
        <w:rPr>
          <w:rStyle w:val="any"/>
          <w:rFonts w:ascii="Times New Roman" w:eastAsia="Times New Roman" w:hAnsi="Times New Roman" w:cs="Times New Roman"/>
          <w:color w:val="3F3F3F"/>
          <w:spacing w:val="22"/>
        </w:rPr>
        <w:t>Cellular &amp; Molecular Biology Letters</w:t>
      </w:r>
      <w:r>
        <w:rPr>
          <w:rStyle w:val="any"/>
          <w:rFonts w:ascii="PMingLiU" w:eastAsia="PMingLiU" w:hAnsi="PMingLiU" w:cs="PMingLiU"/>
          <w:color w:val="3F3F3F"/>
          <w:spacing w:val="22"/>
        </w:rPr>
        <w:t>》的主编正式撤回了这篇发表于</w:t>
      </w:r>
      <w:r>
        <w:rPr>
          <w:rStyle w:val="any"/>
          <w:rFonts w:ascii="Times New Roman" w:eastAsia="Times New Roman" w:hAnsi="Times New Roman" w:cs="Times New Roman"/>
          <w:color w:val="3F3F3F"/>
          <w:spacing w:val="22"/>
        </w:rPr>
        <w:t xml:space="preserve"> 2019 </w:t>
      </w:r>
      <w:r>
        <w:rPr>
          <w:rStyle w:val="any"/>
          <w:rFonts w:ascii="PMingLiU" w:eastAsia="PMingLiU" w:hAnsi="PMingLiU" w:cs="PMingLiU"/>
          <w:color w:val="3F3F3F"/>
          <w:spacing w:val="22"/>
        </w:rPr>
        <w:t>年的论文。撤稿声明指出，文章在数据呈现方面存在严重疑点，影响了研究的科学性和完整性。具体问题包括：</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1. </w:t>
      </w:r>
      <w:r>
        <w:rPr>
          <w:rStyle w:val="any"/>
          <w:rFonts w:ascii="PMingLiU" w:eastAsia="PMingLiU" w:hAnsi="PMingLiU" w:cs="PMingLiU"/>
          <w:color w:val="3F3F3F"/>
          <w:spacing w:val="22"/>
        </w:rPr>
        <w:t>图表数据重复：</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 xml:space="preserve"> 4A </w:t>
      </w:r>
      <w:r>
        <w:rPr>
          <w:rStyle w:val="any"/>
          <w:rFonts w:ascii="PMingLiU" w:eastAsia="PMingLiU" w:hAnsi="PMingLiU" w:cs="PMingLiU"/>
          <w:color w:val="3F3F3F"/>
          <w:spacing w:val="22"/>
        </w:rPr>
        <w:t>中</w:t>
      </w:r>
      <w:r>
        <w:rPr>
          <w:rStyle w:val="any"/>
          <w:rFonts w:ascii="Times New Roman" w:eastAsia="Times New Roman" w:hAnsi="Times New Roman" w:cs="Times New Roman"/>
          <w:color w:val="3F3F3F"/>
          <w:spacing w:val="22"/>
        </w:rPr>
        <w:t xml:space="preserve"> Cyclin B2 </w:t>
      </w:r>
      <w:r>
        <w:rPr>
          <w:rStyle w:val="any"/>
          <w:rFonts w:ascii="PMingLiU" w:eastAsia="PMingLiU" w:hAnsi="PMingLiU" w:cs="PMingLiU"/>
          <w:color w:val="3F3F3F"/>
          <w:spacing w:val="22"/>
        </w:rPr>
        <w:t>凝胶切片与图</w:t>
      </w:r>
      <w:r>
        <w:rPr>
          <w:rStyle w:val="any"/>
          <w:rFonts w:ascii="Times New Roman" w:eastAsia="Times New Roman" w:hAnsi="Times New Roman" w:cs="Times New Roman"/>
          <w:color w:val="3F3F3F"/>
          <w:spacing w:val="22"/>
        </w:rPr>
        <w:t xml:space="preserve"> 5 </w:t>
      </w:r>
      <w:r>
        <w:rPr>
          <w:rStyle w:val="any"/>
          <w:rFonts w:ascii="PMingLiU" w:eastAsia="PMingLiU" w:hAnsi="PMingLiU" w:cs="PMingLiU"/>
          <w:color w:val="3F3F3F"/>
          <w:spacing w:val="22"/>
        </w:rPr>
        <w:t>中</w:t>
      </w:r>
      <w:r>
        <w:rPr>
          <w:rStyle w:val="any"/>
          <w:rFonts w:ascii="Times New Roman" w:eastAsia="Times New Roman" w:hAnsi="Times New Roman" w:cs="Times New Roman"/>
          <w:color w:val="3F3F3F"/>
          <w:spacing w:val="22"/>
        </w:rPr>
        <w:t xml:space="preserve"> CDK1 </w:t>
      </w:r>
      <w:r>
        <w:rPr>
          <w:rStyle w:val="any"/>
          <w:rFonts w:ascii="PMingLiU" w:eastAsia="PMingLiU" w:hAnsi="PMingLiU" w:cs="PMingLiU"/>
          <w:color w:val="3F3F3F"/>
          <w:spacing w:val="22"/>
        </w:rPr>
        <w:t>凝胶切片存在重叠。</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 xml:space="preserve"> 5 </w:t>
      </w:r>
      <w:r>
        <w:rPr>
          <w:rStyle w:val="any"/>
          <w:rFonts w:ascii="PMingLiU" w:eastAsia="PMingLiU" w:hAnsi="PMingLiU" w:cs="PMingLiU"/>
          <w:color w:val="3F3F3F"/>
          <w:spacing w:val="22"/>
        </w:rPr>
        <w:t>中细胞周期蛋白</w:t>
      </w:r>
      <w:r>
        <w:rPr>
          <w:rStyle w:val="any"/>
          <w:rFonts w:ascii="Times New Roman" w:eastAsia="Times New Roman" w:hAnsi="Times New Roman" w:cs="Times New Roman"/>
          <w:color w:val="3F3F3F"/>
          <w:spacing w:val="22"/>
        </w:rPr>
        <w:t xml:space="preserve"> B1 </w:t>
      </w:r>
      <w:r>
        <w:rPr>
          <w:rStyle w:val="any"/>
          <w:rFonts w:ascii="PMingLiU" w:eastAsia="PMingLiU" w:hAnsi="PMingLiU" w:cs="PMingLiU"/>
          <w:color w:val="3F3F3F"/>
          <w:spacing w:val="22"/>
        </w:rPr>
        <w:t>的凝胶切片部分，与参考文献</w:t>
      </w:r>
      <w:r>
        <w:rPr>
          <w:rStyle w:val="any"/>
          <w:rFonts w:ascii="Times New Roman" w:eastAsia="Times New Roman" w:hAnsi="Times New Roman" w:cs="Times New Roman"/>
          <w:color w:val="3F3F3F"/>
          <w:spacing w:val="22"/>
        </w:rPr>
        <w:t xml:space="preserve"> [1] </w:t>
      </w:r>
      <w:r>
        <w:rPr>
          <w:rStyle w:val="any"/>
          <w:rFonts w:ascii="PMingLiU" w:eastAsia="PMingLiU" w:hAnsi="PMingLiU" w:cs="PMingLiU"/>
          <w:color w:val="3F3F3F"/>
          <w:spacing w:val="22"/>
        </w:rPr>
        <w:t>的图</w:t>
      </w:r>
      <w:r>
        <w:rPr>
          <w:rStyle w:val="any"/>
          <w:rFonts w:ascii="Times New Roman" w:eastAsia="Times New Roman" w:hAnsi="Times New Roman" w:cs="Times New Roman"/>
          <w:color w:val="3F3F3F"/>
          <w:spacing w:val="22"/>
        </w:rPr>
        <w:t xml:space="preserve"> 4B </w:t>
      </w:r>
      <w:r>
        <w:rPr>
          <w:rStyle w:val="any"/>
          <w:rFonts w:ascii="PMingLiU" w:eastAsia="PMingLiU" w:hAnsi="PMingLiU" w:cs="PMingLiU"/>
          <w:color w:val="3F3F3F"/>
          <w:spacing w:val="22"/>
        </w:rPr>
        <w:t>中</w:t>
      </w:r>
      <w:r>
        <w:rPr>
          <w:rStyle w:val="any"/>
          <w:rFonts w:ascii="Times New Roman" w:eastAsia="Times New Roman" w:hAnsi="Times New Roman" w:cs="Times New Roman"/>
          <w:color w:val="3F3F3F"/>
          <w:spacing w:val="22"/>
        </w:rPr>
        <w:t xml:space="preserve"> Bad/MCF7 </w:t>
      </w:r>
      <w:r>
        <w:rPr>
          <w:rStyle w:val="any"/>
          <w:rFonts w:ascii="PMingLiU" w:eastAsia="PMingLiU" w:hAnsi="PMingLiU" w:cs="PMingLiU"/>
          <w:color w:val="3F3F3F"/>
          <w:spacing w:val="22"/>
        </w:rPr>
        <w:t>和</w:t>
      </w:r>
      <w:r>
        <w:rPr>
          <w:rStyle w:val="any"/>
          <w:rFonts w:ascii="Times New Roman" w:eastAsia="Times New Roman" w:hAnsi="Times New Roman" w:cs="Times New Roman"/>
          <w:color w:val="3F3F3F"/>
          <w:spacing w:val="22"/>
        </w:rPr>
        <w:t xml:space="preserve"> Bax/T47D </w:t>
      </w:r>
      <w:r>
        <w:rPr>
          <w:rStyle w:val="any"/>
          <w:rFonts w:ascii="PMingLiU" w:eastAsia="PMingLiU" w:hAnsi="PMingLiU" w:cs="PMingLiU"/>
          <w:color w:val="3F3F3F"/>
          <w:spacing w:val="22"/>
        </w:rPr>
        <w:t>凝胶切片部分出现重复。</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 xml:space="preserve">2. </w:t>
      </w:r>
      <w:r>
        <w:rPr>
          <w:rStyle w:val="any"/>
          <w:rFonts w:ascii="PMingLiU" w:eastAsia="PMingLiU" w:hAnsi="PMingLiU" w:cs="PMingLiU"/>
          <w:color w:val="3F3F3F"/>
          <w:spacing w:val="22"/>
        </w:rPr>
        <w:t>数据旋转重叠：</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 xml:space="preserve"> 2C </w:t>
      </w:r>
      <w:r>
        <w:rPr>
          <w:rStyle w:val="any"/>
          <w:rFonts w:ascii="PMingLiU" w:eastAsia="PMingLiU" w:hAnsi="PMingLiU" w:cs="PMingLiU"/>
          <w:color w:val="3F3F3F"/>
          <w:spacing w:val="22"/>
        </w:rPr>
        <w:t>中</w:t>
      </w:r>
      <w:r>
        <w:rPr>
          <w:rStyle w:val="any"/>
          <w:rFonts w:ascii="Times New Roman" w:eastAsia="Times New Roman" w:hAnsi="Times New Roman" w:cs="Times New Roman"/>
          <w:color w:val="3F3F3F"/>
          <w:spacing w:val="22"/>
        </w:rPr>
        <w:t xml:space="preserve"> miR5823p </w:t>
      </w:r>
      <w:r>
        <w:rPr>
          <w:rStyle w:val="any"/>
          <w:rFonts w:ascii="PMingLiU" w:eastAsia="PMingLiU" w:hAnsi="PMingLiU" w:cs="PMingLiU"/>
          <w:color w:val="3F3F3F"/>
          <w:spacing w:val="22"/>
        </w:rPr>
        <w:t>模拟细胞测定，与参考文献</w:t>
      </w:r>
      <w:r>
        <w:rPr>
          <w:rStyle w:val="any"/>
          <w:rFonts w:ascii="Times New Roman" w:eastAsia="Times New Roman" w:hAnsi="Times New Roman" w:cs="Times New Roman"/>
          <w:color w:val="3F3F3F"/>
          <w:spacing w:val="22"/>
        </w:rPr>
        <w:t xml:space="preserve"> [2] </w:t>
      </w:r>
      <w:r>
        <w:rPr>
          <w:rStyle w:val="any"/>
          <w:rFonts w:ascii="PMingLiU" w:eastAsia="PMingLiU" w:hAnsi="PMingLiU" w:cs="PMingLiU"/>
          <w:color w:val="3F3F3F"/>
          <w:spacing w:val="22"/>
        </w:rPr>
        <w:t>的图</w:t>
      </w:r>
      <w:r>
        <w:rPr>
          <w:rStyle w:val="any"/>
          <w:rFonts w:ascii="Times New Roman" w:eastAsia="Times New Roman" w:hAnsi="Times New Roman" w:cs="Times New Roman"/>
          <w:color w:val="3F3F3F"/>
          <w:spacing w:val="22"/>
        </w:rPr>
        <w:t xml:space="preserve"> 3E </w:t>
      </w:r>
      <w:r>
        <w:rPr>
          <w:rStyle w:val="any"/>
          <w:rFonts w:ascii="PMingLiU" w:eastAsia="PMingLiU" w:hAnsi="PMingLiU" w:cs="PMingLiU"/>
          <w:color w:val="3F3F3F"/>
          <w:spacing w:val="22"/>
        </w:rPr>
        <w:t>中</w:t>
      </w:r>
      <w:r>
        <w:rPr>
          <w:rStyle w:val="any"/>
          <w:rFonts w:ascii="Times New Roman" w:eastAsia="Times New Roman" w:hAnsi="Times New Roman" w:cs="Times New Roman"/>
          <w:color w:val="3F3F3F"/>
          <w:spacing w:val="22"/>
        </w:rPr>
        <w:t xml:space="preserve"> shNek71 </w:t>
      </w:r>
      <w:r>
        <w:rPr>
          <w:rStyle w:val="any"/>
          <w:rFonts w:ascii="PMingLiU" w:eastAsia="PMingLiU" w:hAnsi="PMingLiU" w:cs="PMingLiU"/>
          <w:color w:val="3F3F3F"/>
          <w:spacing w:val="22"/>
        </w:rPr>
        <w:t>细胞测定在旋转后显示相似。</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上述问题导致主编对研究的科学性和完整性失去信心，最终决定撤稿。</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作者回应</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尽管主编在撤稿声明中提到曾联系论文作者，但截至目前，作者团队尚未对出版方的质疑作出回应。研究的具体问题是否为误操作或其他原因，仍有待进一步澄清。</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https://pubpeer.com/publications/48164ADD4506681DB6F798036747FC</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3844372146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3160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576&amp;idx=1&amp;sn=98c9ab6ca74cf1a324b82774c29d60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