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图片重叠引发争议，十堰市太和医院某研究团队文章受关注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10:05:00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064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259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2016 年 7 月 25 日，十堰市太和医院Guo Xing-Rong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Oncotarget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The application of mRNA-based gene transfer in mesenchymal stem cell-mediated cytotoxicity of glioma 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71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504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09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180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131621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9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162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https://pubpeer.com/publications/6294D46EB86039B6AADD157E976E05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54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6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715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442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031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856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130&amp;idx=1&amp;sn=5d76e84cc2774528be215181b11ee5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