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复制粘贴痕迹明显？山东大学药学院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Cai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的论文疑似细节重复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19:20:54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940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56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2018年1月25日，山东大学药学院Cai Zhang（张彩）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Cancer Biology &amp; Therapy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Pim-3 enhances melanoma cell migration and invasion by promoting STAT3 phosphorylation”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45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598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山东大学简介_德行教育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493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出现两处部分重叠。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843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292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https://pubmed.ncbi.nlm.nih.gov/29370558/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511&amp;idx=1&amp;sn=f0faec237217688e6c57b52012de9e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