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中英团队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文章遇数据质疑：同济大学医学院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Yimeng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与剑桥大学团队被曝实验图像重复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36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1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同济大学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Yimeng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（尹贻蒙）、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剑桥大学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Jussi Taipale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DNA-guided transcription factor interactions extend human gene regulatory code”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9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33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4" name="" descr="2021同济大学-旅游攻略-门票-地址-问答-游记点评，上海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3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Extended Data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是一样的图片。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150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50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https://pubmed.ncbi.nlm.nih.gov/40205063/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5&amp;idx=1&amp;sn=10932c6f7e059a52482cad5b1da965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