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中科院上海营养与健康研究所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子刊论文现图像重叠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12:50:22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16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2019年2月7日，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中国科学院上海营养与健康研究所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（李于）团队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Post-translational regulation of lipogenesis via AMPK-dependent phosphorylation of insulin-induced gene”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6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1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455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876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https://pmc.ncbi.nlm.nih.gov/articles/PMC6367348/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3&amp;idx=1&amp;sn=40adc6336422563fec5a6846457a88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