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本周舆情关注：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850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篇高危论文遭受关注，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Scientific Reports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再次拉响学术警报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科研评议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撤稿资讯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2025-04-20 05:30:58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江苏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10287000" cy="436245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200555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18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日，科研舆情平台最新数据显示，本周全球问题论文数量突破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850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大关。值得警惕的是，老牌争议期刊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问题论文持续霸榜，曾被视为开放获取标杆的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则以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35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问题论文紧追其后。为穿透这层数据迷雾，本平台将通过多维度分析系统性解构本周（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2025.4.11-4.17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）科研舆情。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30966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01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2359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40333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据科研舆情官网统计，本周共曝光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850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问题文章。和上周（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2025.4.04-4.10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）基本持平！其中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538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；勘误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313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，撤稿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篇，出版社关注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62375" cy="21621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15083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623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本周舆情统计总数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本周被曝光的文章中，不同影响因子的期刊上发表的文章主要集中在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分档，分别为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281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217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。不同分区上发表的文章主要集中在三区，为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533775" cy="23812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2970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752850" cy="234315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18860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34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问题论文数量最多的期刊前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名分别为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 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IF2.8997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Oncotarget  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Environmental research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7.7002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Oncogene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6.9002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数量分别为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971925" cy="230505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695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230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问题论文数量期刊排名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曝光文章数量最多，有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60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！其中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33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被勘误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,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38550" cy="215265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07282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6385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Scientific reports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24790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189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——Scientific reports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67603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02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077099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547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在所有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质疑文章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DE4B17"/>
          <w:spacing w:val="8"/>
        </w:rPr>
        <w:t>538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DE4B17"/>
          <w:spacing w:val="8"/>
        </w:rPr>
        <w:t>篇）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中，有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4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勘误，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篇关注，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篇撤稿。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609975" cy="2324100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15289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609975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质疑文章舆情统计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问题文章数量最多的期刊前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PloS one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2.8997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Oncotarget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Scientific reports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3.8001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   Environmental research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7.7002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 xml:space="preserve">Journal of Clinical Investigation 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（</w:t>
      </w:r>
      <w:r>
        <w:rPr>
          <w:rStyle w:val="any"/>
          <w:rFonts w:ascii="Times New Roman" w:eastAsia="Times New Roman" w:hAnsi="Times New Roman" w:cs="Times New Roman"/>
          <w:b w:val="0"/>
          <w:bCs w:val="0"/>
          <w:i/>
          <w:iCs/>
          <w:color w:val="0F3A7A"/>
          <w:spacing w:val="8"/>
        </w:rPr>
        <w:t>IF 13.3003</w:t>
      </w:r>
      <w:r>
        <w:rPr>
          <w:rStyle w:val="any"/>
          <w:rFonts w:ascii="PMingLiU" w:eastAsia="PMingLiU" w:hAnsi="PMingLiU" w:cs="PMingLiU"/>
          <w:b w:val="0"/>
          <w:bCs w:val="0"/>
          <w:i/>
          <w:iCs/>
          <w:color w:val="0F3A7A"/>
          <w:spacing w:val="8"/>
        </w:rPr>
        <w:t>），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分别为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32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30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27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20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15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文章。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95725" cy="251460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38023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质疑文章数期刊排名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发表在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3-5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5-10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分期刊上的问题文章数量比较多，分别是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179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148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。在期刊分区上，三区曝光的文章数量最多，为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000000"/>
          <w:spacing w:val="8"/>
        </w:rPr>
        <w:t>80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000000"/>
          <w:spacing w:val="8"/>
        </w:rPr>
        <w:t>篇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。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3810000" cy="2238375"/>
            <wp:docPr id="10001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395369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0000" cy="223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9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IF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分布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4200525" cy="2295525"/>
            <wp:docPr id="10001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8178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200525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0"/>
          <w:szCs w:val="20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0"/>
          <w:szCs w:val="20"/>
        </w:rPr>
        <w:t>质疑文章期刊分区分布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以上就是本周的科研舆情概况。</w:t>
      </w:r>
    </w:p>
    <w:p>
      <w:pPr>
        <w:spacing w:before="30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1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166680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1152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FF8124"/>
          <w:spacing w:val="8"/>
          <w:sz w:val="72"/>
          <w:szCs w:val="72"/>
        </w:rPr>
      </w:pP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FF8124"/>
          <w:spacing w:val="8"/>
          <w:sz w:val="72"/>
          <w:szCs w:val="72"/>
        </w:rPr>
        <w:t>03</w:t>
      </w:r>
    </w:p>
    <w:p>
      <w:pPr>
        <w:spacing w:before="0" w:after="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  <w:shd w:val="clear" w:color="auto" w:fill="FF8124"/>
        </w:rPr>
        <w:drawing>
          <wp:inline>
            <wp:extent cx="951328" cy="951855"/>
            <wp:docPr id="10001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09766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E9E9E"/>
        <w:spacing w:before="0" w:after="120"/>
        <w:ind w:left="300" w:right="465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16540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综上所述，对于已发表或者将要投稿的文章，进行图片查重非常重要！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基于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AI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人工智能大数据算法的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  <w:t>——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深瞳学术论文图片查重系统，可以为大家提供论文图片的核查服务，方便学术期刊、高校、研院所等科研管理部门及时发现并纠正结果图片不当使用。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000000"/>
          <w:spacing w:val="8"/>
        </w:rPr>
        <w:t>欢迎大家咨询服务！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1255923"/>
            <wp:docPr id="10002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04533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255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超全、超强、超快的科研诚信舆情监测系统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文章被质疑，第一时间告知您！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拥有超全面的科研论文数据库，目前已汇聚超过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23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万篇文献。系统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24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小时不间断监控，每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10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分钟即更新舆情信息，确保数据时效性。支持个性化订阅管理，让您轻松追踪个人研究成果的受关注情况及任何质疑，确保第一时间掌握文章动态。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733675"/>
            <wp:docPr id="10002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274162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深瞳查重子系统</w:t>
      </w:r>
      <w:r>
        <w:rPr>
          <w:rStyle w:val="any"/>
          <w:rFonts w:ascii="Times New Roman" w:eastAsia="Times New Roman" w:hAnsi="Times New Roman" w:cs="Times New Roman"/>
          <w:b/>
          <w:bCs/>
          <w:i w:val="0"/>
          <w:iCs w:val="0"/>
          <w:color w:val="3E3E3E"/>
          <w:spacing w:val="8"/>
          <w:sz w:val="23"/>
          <w:szCs w:val="23"/>
        </w:rPr>
        <w:t>——</w:t>
      </w:r>
      <w:r>
        <w:rPr>
          <w:rStyle w:val="any"/>
          <w:rFonts w:ascii="PMingLiU" w:eastAsia="PMingLiU" w:hAnsi="PMingLiU" w:cs="PMingLiU"/>
          <w:b/>
          <w:bCs/>
          <w:i w:val="0"/>
          <w:iCs w:val="0"/>
          <w:color w:val="3E3E3E"/>
          <w:spacing w:val="8"/>
          <w:sz w:val="23"/>
          <w:szCs w:val="23"/>
        </w:rPr>
        <w:t>引文异常核查系统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600" w:right="600"/>
        <w:jc w:val="both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核查论文引文是否被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3E3E3E"/>
          <w:spacing w:val="8"/>
          <w:sz w:val="21"/>
          <w:szCs w:val="21"/>
        </w:rPr>
        <w:t>PubPeer</w:t>
      </w: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3E3E3E"/>
          <w:spacing w:val="8"/>
          <w:sz w:val="21"/>
          <w:szCs w:val="21"/>
        </w:rPr>
        <w:t>质疑、勘误、关注或撤稿，确保综述类等文章免受问题引文影响，维护结论的可靠性。</w:t>
      </w:r>
    </w:p>
    <w:p>
      <w:pPr>
        <w:spacing w:before="0" w:after="150"/>
        <w:ind w:left="600" w:right="600"/>
        <w:jc w:val="left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8239125" cy="2171700"/>
            <wp:docPr id="10002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114830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239125" cy="217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3048000"/>
            <wp:docPr id="10002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168786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951328" cy="951855"/>
            <wp:docPr id="10002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7947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免责声明：本文为【科研评议】公众号原创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信息来源于撤稿观察，提及人名均为音译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可添加下方客服微信</w:t>
      </w: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  <w:t>/QQ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949494"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 w:val="0"/>
          <w:bCs w:val="0"/>
          <w:i w:val="0"/>
          <w:iCs w:val="0"/>
          <w:color w:val="949494"/>
          <w:spacing w:val="8"/>
          <w:sz w:val="21"/>
          <w:szCs w:val="21"/>
        </w:rPr>
        <w:t>或后台私信小编</w:t>
      </w:r>
    </w:p>
    <w:p>
      <w:pPr>
        <w:spacing w:before="150" w:after="150"/>
        <w:ind w:left="300" w:right="300"/>
        <w:jc w:val="center"/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color w:val="000000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i w:val="0"/>
          <w:iCs w:val="0"/>
          <w:strike w:val="0"/>
          <w:color w:val="000000"/>
          <w:spacing w:val="8"/>
          <w:u w:val="none"/>
        </w:rPr>
        <w:drawing>
          <wp:inline>
            <wp:extent cx="5486400" cy="4414520"/>
            <wp:docPr id="10002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256472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414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image" Target="media/image16.jpeg" /><Relationship Id="rId22" Type="http://schemas.openxmlformats.org/officeDocument/2006/relationships/image" Target="media/image17.jpeg" /><Relationship Id="rId23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g3MzU3MzY4Ng==&amp;mid=2247519137&amp;idx=1&amp;sn=6a7b53887aebb33ac1ebd3fa3585cfa8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