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河南省人民医院神经内科主任团队论文图片与早期不相关研究重叠，学术诚信遭拷问！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39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51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河南省人民医院神经内科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Cellular &amp; Molecular Biology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ClC-2 knockdown prevents cerebrovascular remodeling via inhibition of the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敲除 ClC-2 可通过抑制 Wnt/β-catenin 信号通路防止脑血管重塑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10.1186/s11658-018-0095-z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Jingjing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（音译：张杰文）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477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73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本文中的图片均摘自以前的无关论文。例如，图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借自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2009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PNAS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）的一篇论文。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900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28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，图片改编自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PLOS ONE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38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47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95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78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6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53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https://pubpeer.com/publications/203E2FA50B4C34F0D923531BB55CCF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2&amp;sn=378fa253d4570d67289c7855facfde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