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王理毅的研究：学术前沿还是数据迷雾？</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探讨哈尔滨医科大学附属第一医院的科学谜团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学术需风清</w:t>
      </w:r>
      <w:hyperlink r:id="rId5" w:history="1">
        <w:bookmarkStart w:id="0" w:name="js_name"/>
        <w:r>
          <w:rPr>
            <w:rStyle w:val="a"/>
            <w:rFonts w:ascii="PMingLiU" w:eastAsia="PMingLiU" w:hAnsi="PMingLiU" w:cs="PMingLiU"/>
            <w:spacing w:val="8"/>
            <w:sz w:val="23"/>
            <w:szCs w:val="23"/>
          </w:rPr>
          <w:t>学术风清</w:t>
        </w:r>
      </w:hyperlink>
      <w:bookmarkEnd w:id="0"/>
      <w:r>
        <w:rPr>
          <w:rStyle w:val="richmediametalistem"/>
          <w:rFonts w:ascii="Times New Roman" w:eastAsia="Times New Roman" w:hAnsi="Times New Roman" w:cs="Times New Roman"/>
          <w:color w:val="A5A5A5"/>
          <w:spacing w:val="8"/>
          <w:sz w:val="23"/>
          <w:szCs w:val="23"/>
        </w:rPr>
        <w:t>2025-04-21 22:54:14</w:t>
      </w:r>
      <w:r>
        <w:rPr>
          <w:rStyle w:val="richmediametalistem"/>
          <w:rFonts w:ascii="PMingLiU" w:eastAsia="PMingLiU" w:hAnsi="PMingLiU" w:cs="PMingLiU"/>
          <w:color w:val="A5A5A5"/>
          <w:spacing w:val="8"/>
          <w:sz w:val="23"/>
          <w:szCs w:val="23"/>
        </w:rPr>
        <w:t>福建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3F3F3F"/>
          <w:spacing w:val="8"/>
          <w:u w:val="none"/>
        </w:rPr>
        <w:drawing>
          <wp:inline>
            <wp:extent cx="1114581" cy="31436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57879" name=""/>
                    <pic:cNvPicPr>
                      <a:picLocks noChangeAspect="1"/>
                    </pic:cNvPicPr>
                  </pic:nvPicPr>
                  <pic:blipFill>
                    <a:blip xmlns:r="http://schemas.openxmlformats.org/officeDocument/2006/relationships" r:embed="rId6"/>
                    <a:stretch>
                      <a:fillRect/>
                    </a:stretch>
                  </pic:blipFill>
                  <pic:spPr>
                    <a:xfrm>
                      <a:off x="0" y="0"/>
                      <a:ext cx="1114581" cy="31436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18"/>
          <w:szCs w:val="18"/>
        </w:rPr>
        <w:t>点击箭头处</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color w:val="007AAA"/>
          <w:spacing w:val="8"/>
          <w:sz w:val="18"/>
          <w:szCs w:val="18"/>
        </w:rPr>
        <w:t>蓝色字</w:t>
      </w:r>
      <w:r>
        <w:rPr>
          <w:rStyle w:val="any"/>
          <w:rFonts w:ascii="Times New Roman" w:eastAsia="Times New Roman" w:hAnsi="Times New Roman" w:cs="Times New Roman"/>
          <w:color w:val="007AAA"/>
          <w:spacing w:val="8"/>
          <w:sz w:val="18"/>
          <w:szCs w:val="18"/>
        </w:rPr>
        <w:t>”</w:t>
      </w:r>
      <w:r>
        <w:rPr>
          <w:rStyle w:val="any"/>
          <w:rFonts w:ascii="PMingLiU" w:eastAsia="PMingLiU" w:hAnsi="PMingLiU" w:cs="PMingLiU"/>
          <w:spacing w:val="8"/>
          <w:sz w:val="18"/>
          <w:szCs w:val="18"/>
        </w:rPr>
        <w:t>，关注我们哦！！</w:t>
      </w:r>
    </w:p>
    <w:p>
      <w:pPr>
        <w:spacing w:before="0" w:after="0" w:line="384" w:lineRule="atLeast"/>
        <w:ind w:left="300" w:right="300"/>
        <w:rPr>
          <w:rStyle w:val="any"/>
          <w:rFonts w:ascii="Times New Roman" w:eastAsia="Times New Roman" w:hAnsi="Times New Roman" w:cs="Times New Roman"/>
          <w:color w:val="808080"/>
          <w:spacing w:val="8"/>
        </w:rPr>
      </w:pPr>
      <w:r>
        <w:pict>
          <v:rect id="_x0000_i1025" style="width:6in;height:0.7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近日，一项由哈尔滨医科大学附属第一医院肝脾外科教育部重点实验室团队发表在《</w:t>
      </w:r>
      <w:r>
        <w:rPr>
          <w:rStyle w:val="any"/>
          <w:rFonts w:ascii="Times New Roman" w:eastAsia="Times New Roman" w:hAnsi="Times New Roman" w:cs="Times New Roman"/>
          <w:spacing w:val="30"/>
          <w:sz w:val="21"/>
          <w:szCs w:val="21"/>
        </w:rPr>
        <w:t>International Journal of Biological Macromolecules</w:t>
      </w:r>
      <w:r>
        <w:rPr>
          <w:rStyle w:val="any"/>
          <w:rFonts w:ascii="PMingLiU" w:eastAsia="PMingLiU" w:hAnsi="PMingLiU" w:cs="PMingLiU"/>
          <w:spacing w:val="30"/>
          <w:sz w:val="21"/>
          <w:szCs w:val="21"/>
        </w:rPr>
        <w:t>》上的研究引发了学术界的重大关注。论文题目为</w:t>
      </w:r>
      <w:r>
        <w:rPr>
          <w:rStyle w:val="any"/>
          <w:rFonts w:ascii="Times New Roman" w:eastAsia="Times New Roman" w:hAnsi="Times New Roman" w:cs="Times New Roman"/>
          <w:spacing w:val="30"/>
          <w:sz w:val="21"/>
          <w:szCs w:val="21"/>
        </w:rPr>
        <w:t>"Astragalus polysaccharide reduces the severity of acute pancreatitis under a highfat diet through enriching L. reuteri and propionate"</w:t>
      </w:r>
      <w:r>
        <w:rPr>
          <w:rStyle w:val="any"/>
          <w:rFonts w:ascii="PMingLiU" w:eastAsia="PMingLiU" w:hAnsi="PMingLiU" w:cs="PMingLiU"/>
          <w:spacing w:val="30"/>
          <w:sz w:val="21"/>
          <w:szCs w:val="21"/>
        </w:rPr>
        <w:t>，该研究由</w:t>
      </w:r>
      <w:r>
        <w:rPr>
          <w:rStyle w:val="any"/>
          <w:rFonts w:ascii="Times New Roman" w:eastAsia="Times New Roman" w:hAnsi="Times New Roman" w:cs="Times New Roman"/>
          <w:spacing w:val="30"/>
          <w:sz w:val="21"/>
          <w:szCs w:val="21"/>
        </w:rPr>
        <w:t>Qiang Wang, Xuxu Liu, Zhiwei Du, Yi Zheng, Ziang Meng, Zhenyi Lv, Liyi Wang(</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 Dongbo Xue(</w:t>
      </w:r>
      <w:r>
        <w:rPr>
          <w:rStyle w:val="any"/>
          <w:rFonts w:ascii="PMingLiU" w:eastAsia="PMingLiU" w:hAnsi="PMingLiU" w:cs="PMingLiU"/>
          <w:spacing w:val="30"/>
          <w:sz w:val="21"/>
          <w:szCs w:val="21"/>
        </w:rPr>
        <w:t>通讯作者</w:t>
      </w:r>
      <w:r>
        <w:rPr>
          <w:rStyle w:val="any"/>
          <w:rFonts w:ascii="Times New Roman" w:eastAsia="Times New Roman" w:hAnsi="Times New Roman" w:cs="Times New Roman"/>
          <w:spacing w:val="30"/>
          <w:sz w:val="21"/>
          <w:szCs w:val="21"/>
        </w:rPr>
        <w:t>)</w:t>
      </w:r>
      <w:r>
        <w:rPr>
          <w:rStyle w:val="any"/>
          <w:rFonts w:ascii="PMingLiU" w:eastAsia="PMingLiU" w:hAnsi="PMingLiU" w:cs="PMingLiU"/>
          <w:spacing w:val="30"/>
          <w:sz w:val="21"/>
          <w:szCs w:val="21"/>
        </w:rPr>
        <w:t>共同完成。</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3521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42062"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1086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57765"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背景：黄芪多糖与急性胰腺炎的科学探索</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64177"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在这篇论文中，研究团队探讨了黄芪多糖在高脂饮食条件下，通过富集罗伊氏乳杆菌和丙酸盐，如何减轻急性胰腺炎的严重性。这一发现为中药在现代医学中的应用提供了新的视角，并引起了广泛的兴趣。</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12184"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9946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30626"/>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40529" name=""/>
                    <pic:cNvPicPr>
                      <a:picLocks noChangeAspect="1"/>
                    </pic:cNvPicPr>
                  </pic:nvPicPr>
                  <pic:blipFill>
                    <a:blip xmlns:r="http://schemas.openxmlformats.org/officeDocument/2006/relationships" r:embed="rId10"/>
                    <a:stretch>
                      <a:fillRect/>
                    </a:stretch>
                  </pic:blipFill>
                  <pic:spPr>
                    <a:xfrm>
                      <a:off x="0" y="0"/>
                      <a:ext cx="5486400" cy="4130626"/>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70963"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57489"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争议焦点：数据重复引发的质疑</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63630"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2025</w:t>
      </w:r>
      <w:r>
        <w:rPr>
          <w:rStyle w:val="any"/>
          <w:rFonts w:ascii="PMingLiU" w:eastAsia="PMingLiU" w:hAnsi="PMingLiU" w:cs="PMingLiU"/>
          <w:spacing w:val="30"/>
          <w:sz w:val="21"/>
          <w:szCs w:val="21"/>
        </w:rPr>
        <w:t>年</w:t>
      </w:r>
      <w:r>
        <w:rPr>
          <w:rStyle w:val="any"/>
          <w:rFonts w:ascii="Times New Roman" w:eastAsia="Times New Roman" w:hAnsi="Times New Roman" w:cs="Times New Roman"/>
          <w:spacing w:val="30"/>
          <w:sz w:val="21"/>
          <w:szCs w:val="21"/>
        </w:rPr>
        <w:t>4</w:t>
      </w:r>
      <w:r>
        <w:rPr>
          <w:rStyle w:val="any"/>
          <w:rFonts w:ascii="PMingLiU" w:eastAsia="PMingLiU" w:hAnsi="PMingLiU" w:cs="PMingLiU"/>
          <w:spacing w:val="30"/>
          <w:sz w:val="21"/>
          <w:szCs w:val="21"/>
        </w:rPr>
        <w:t>月，由评论人</w:t>
      </w:r>
      <w:r>
        <w:rPr>
          <w:rStyle w:val="any"/>
          <w:rFonts w:ascii="Times New Roman" w:eastAsia="Times New Roman" w:hAnsi="Times New Roman" w:cs="Times New Roman"/>
          <w:spacing w:val="30"/>
          <w:sz w:val="21"/>
          <w:szCs w:val="21"/>
        </w:rPr>
        <w:t>Archasia Belfragei</w:t>
      </w:r>
      <w:r>
        <w:rPr>
          <w:rStyle w:val="any"/>
          <w:rFonts w:ascii="PMingLiU" w:eastAsia="PMingLiU" w:hAnsi="PMingLiU" w:cs="PMingLiU"/>
          <w:spacing w:val="30"/>
          <w:sz w:val="21"/>
          <w:szCs w:val="21"/>
        </w:rPr>
        <w:t>指出，这篇论文存在数据异常的问题。</w:t>
      </w:r>
      <w:r>
        <w:rPr>
          <w:rStyle w:val="any"/>
          <w:rFonts w:ascii="Times New Roman" w:eastAsia="Times New Roman" w:hAnsi="Times New Roman" w:cs="Times New Roman"/>
          <w:spacing w:val="30"/>
          <w:sz w:val="21"/>
          <w:szCs w:val="21"/>
        </w:rPr>
        <w:t>Archasia</w:t>
      </w:r>
      <w:r>
        <w:rPr>
          <w:rStyle w:val="any"/>
          <w:rFonts w:ascii="PMingLiU" w:eastAsia="PMingLiU" w:hAnsi="PMingLiU" w:cs="PMingLiU"/>
          <w:spacing w:val="30"/>
          <w:sz w:val="21"/>
          <w:szCs w:val="21"/>
        </w:rPr>
        <w:t>在细致审阅后发现，图</w:t>
      </w:r>
      <w:r>
        <w:rPr>
          <w:rStyle w:val="any"/>
          <w:rFonts w:ascii="Times New Roman" w:eastAsia="Times New Roman" w:hAnsi="Times New Roman" w:cs="Times New Roman"/>
          <w:spacing w:val="30"/>
          <w:sz w:val="21"/>
          <w:szCs w:val="21"/>
        </w:rPr>
        <w:t>3J</w:t>
      </w:r>
      <w:r>
        <w:rPr>
          <w:rStyle w:val="any"/>
          <w:rFonts w:ascii="PMingLiU" w:eastAsia="PMingLiU" w:hAnsi="PMingLiU" w:cs="PMingLiU"/>
          <w:spacing w:val="30"/>
          <w:sz w:val="21"/>
          <w:szCs w:val="21"/>
        </w:rPr>
        <w:t>和</w:t>
      </w:r>
      <w:r>
        <w:rPr>
          <w:rStyle w:val="any"/>
          <w:rFonts w:ascii="Times New Roman" w:eastAsia="Times New Roman" w:hAnsi="Times New Roman" w:cs="Times New Roman"/>
          <w:spacing w:val="30"/>
          <w:sz w:val="21"/>
          <w:szCs w:val="21"/>
        </w:rPr>
        <w:t>4J</w:t>
      </w:r>
      <w:r>
        <w:rPr>
          <w:rStyle w:val="any"/>
          <w:rFonts w:ascii="PMingLiU" w:eastAsia="PMingLiU" w:hAnsi="PMingLiU" w:cs="PMingLiU"/>
          <w:spacing w:val="30"/>
          <w:sz w:val="21"/>
          <w:szCs w:val="21"/>
        </w:rPr>
        <w:t>的内容比预期更加相似，尽管其标签不同。这种相似性引发了对研究数据的严肃质疑。</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769592"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401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4680"/>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94762" name=""/>
                    <pic:cNvPicPr>
                      <a:picLocks noChangeAspect="1"/>
                    </pic:cNvPicPr>
                  </pic:nvPicPr>
                  <pic:blipFill>
                    <a:blip xmlns:r="http://schemas.openxmlformats.org/officeDocument/2006/relationships" r:embed="rId11"/>
                    <a:stretch>
                      <a:fillRect/>
                    </a:stretch>
                  </pic:blipFill>
                  <pic:spPr>
                    <a:xfrm>
                      <a:off x="0" y="0"/>
                      <a:ext cx="5486400" cy="1884680"/>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3342"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97998"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16814"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pacing w:val="30"/>
          <w:sz w:val="21"/>
          <w:szCs w:val="21"/>
        </w:rPr>
        <w:t>https://pubpeer.com/publications/AECF651FB103DEE1ECCDCB98126F48#0</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97548"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14977"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AE6"/>
        <w:spacing w:before="225" w:after="0" w:line="420" w:lineRule="atLeast"/>
        <w:ind w:left="495" w:right="495"/>
        <w:jc w:val="left"/>
        <w:rPr>
          <w:rStyle w:val="any"/>
          <w:rFonts w:ascii="Times New Roman" w:eastAsia="Times New Roman" w:hAnsi="Times New Roman" w:cs="Times New Roman"/>
          <w:spacing w:val="30"/>
          <w:sz w:val="21"/>
          <w:szCs w:val="21"/>
        </w:rPr>
      </w:pPr>
      <w:r>
        <w:rPr>
          <w:rStyle w:val="any"/>
          <w:rFonts w:ascii="PMingLiU" w:eastAsia="PMingLiU" w:hAnsi="PMingLiU" w:cs="PMingLiU"/>
          <w:spacing w:val="30"/>
          <w:sz w:val="21"/>
          <w:szCs w:val="21"/>
        </w:rPr>
        <w:t>声明</w:t>
      </w:r>
      <w:r>
        <w:rPr>
          <w:rStyle w:val="any"/>
          <w:rFonts w:ascii="Times New Roman" w:eastAsia="Times New Roman" w:hAnsi="Times New Roman" w:cs="Times New Roman"/>
          <w:spacing w:val="30"/>
          <w:sz w:val="21"/>
          <w:szCs w:val="21"/>
        </w:rPr>
        <w:t xml:space="preserve">      </w:t>
      </w:r>
      <w:r>
        <w:rPr>
          <w:rStyle w:val="any"/>
          <w:rFonts w:ascii="PMingLiU" w:eastAsia="PMingLiU" w:hAnsi="PMingLiU" w:cs="PMingLiU"/>
          <w:spacing w:val="30"/>
          <w:sz w:val="21"/>
          <w:szCs w:val="21"/>
        </w:rPr>
        <w:t>若认为本内容侵犯您的权益请及时联系我们</w:t>
      </w:r>
    </w:p>
    <w:p>
      <w:pPr>
        <w:spacing w:before="150" w:after="150" w:line="420" w:lineRule="atLeast"/>
        <w:ind w:left="300" w:right="9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2871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420" w:lineRule="atLeast"/>
        <w:ind w:left="300" w:right="300"/>
        <w:rPr>
          <w:rStyle w:val="any"/>
          <w:rFonts w:ascii="Times New Roman" w:eastAsia="Times New Roman" w:hAnsi="Times New Roman" w:cs="Times New Roman"/>
          <w:spacing w:val="30"/>
          <w:sz w:val="21"/>
          <w:szCs w:val="21"/>
        </w:rPr>
      </w:pPr>
      <w:r>
        <w:rPr>
          <w:rStyle w:val="any"/>
          <w:rFonts w:ascii="Times New Roman" w:eastAsia="Times New Roman" w:hAnsi="Times New Roman" w:cs="Times New Roman"/>
          <w:strike w:val="0"/>
          <w:spacing w:val="30"/>
          <w:sz w:val="21"/>
          <w:szCs w:val="21"/>
          <w:u w:val="none"/>
        </w:rPr>
        <w:drawing>
          <wp:inline>
            <wp:extent cx="628738" cy="628738"/>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03645"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628738" cy="628738"/>
            <wp:docPr id="10002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54006" name=""/>
                    <pic:cNvPicPr>
                      <a:picLocks noChangeAspect="1"/>
                    </pic:cNvPicPr>
                  </pic:nvPicPr>
                  <pic:blipFill>
                    <a:blip xmlns:r="http://schemas.openxmlformats.org/officeDocument/2006/relationships" r:embed="rId7"/>
                    <a:stretch>
                      <a:fillRect/>
                    </a:stretch>
                  </pic:blipFill>
                  <pic:spPr>
                    <a:xfrm>
                      <a:off x="0" y="0"/>
                      <a:ext cx="628738" cy="628738"/>
                    </a:xfrm>
                    <a:prstGeom prst="rect">
                      <a:avLst/>
                    </a:prstGeom>
                  </pic:spPr>
                </pic:pic>
              </a:graphicData>
            </a:graphic>
          </wp:inline>
        </w:drawing>
      </w:r>
    </w:p>
    <w:p>
      <w:pPr>
        <w:spacing w:before="150" w:after="150" w:line="384" w:lineRule="atLeast"/>
        <w:ind w:left="510" w:right="36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28632" cy="828791"/>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83271" name=""/>
                    <pic:cNvPicPr>
                      <a:picLocks noChangeAspect="1"/>
                    </pic:cNvPicPr>
                  </pic:nvPicPr>
                  <pic:blipFill>
                    <a:blip xmlns:r="http://schemas.openxmlformats.org/officeDocument/2006/relationships" r:embed="rId8"/>
                    <a:stretch>
                      <a:fillRect/>
                    </a:stretch>
                  </pic:blipFill>
                  <pic:spPr>
                    <a:xfrm>
                      <a:off x="0" y="0"/>
                      <a:ext cx="228632" cy="82879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8EC13E"/>
          <w:spacing w:val="30"/>
        </w:rPr>
      </w:pPr>
      <w:r>
        <w:rPr>
          <w:rStyle w:val="any"/>
          <w:rFonts w:ascii="PMingLiU" w:eastAsia="PMingLiU" w:hAnsi="PMingLiU" w:cs="PMingLiU"/>
          <w:b/>
          <w:bCs/>
          <w:color w:val="8EC13E"/>
          <w:spacing w:val="30"/>
        </w:rPr>
        <w:t>欢迎积极投稿营造良好科研氛围</w:t>
      </w:r>
    </w:p>
    <w:p>
      <w:pPr>
        <w:pStyle w:val="p"/>
        <w:pBdr>
          <w:top w:val="none" w:sz="0" w:space="0" w:color="auto"/>
          <w:left w:val="none" w:sz="0" w:space="0" w:color="auto"/>
          <w:bottom w:val="none" w:sz="0" w:space="0" w:color="auto"/>
          <w:right w:val="none" w:sz="0" w:space="0" w:color="auto"/>
        </w:pBdr>
        <w:spacing w:before="0" w:after="0" w:line="384" w:lineRule="atLeast"/>
        <w:ind w:left="405"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95275" cy="495300"/>
            <wp:docPr id="1000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76386" name=""/>
                    <pic:cNvPicPr>
                      <a:picLocks noChangeAspect="1"/>
                    </pic:cNvPicPr>
                  </pic:nvPicPr>
                  <pic:blipFill>
                    <a:blip xmlns:r="http://schemas.openxmlformats.org/officeDocument/2006/relationships" r:embed="rId9"/>
                    <a:stretch>
                      <a:fillRect/>
                    </a:stretch>
                  </pic:blipFill>
                  <pic:spPr>
                    <a:xfrm>
                      <a:off x="0" y="0"/>
                      <a:ext cx="295275" cy="4953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ABD667"/>
        <w:spacing w:before="180" w:after="0" w:line="384" w:lineRule="atLeast"/>
        <w:ind w:left="705" w:right="705"/>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43154"/>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85991" name=""/>
                    <pic:cNvPicPr>
                      <a:picLocks noChangeAspect="1"/>
                    </pic:cNvPicPr>
                  </pic:nvPicPr>
                  <pic:blipFill>
                    <a:blip xmlns:r="http://schemas.openxmlformats.org/officeDocument/2006/relationships" r:embed="rId12"/>
                    <a:stretch>
                      <a:fillRect/>
                    </a:stretch>
                  </pic:blipFill>
                  <pic:spPr>
                    <a:xfrm>
                      <a:off x="0" y="0"/>
                      <a:ext cx="5486400" cy="564315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2NDM2NTQxOQ==&amp;mid=2247487183&amp;idx=1&amp;sn=a5d7331575ea24c0764ba3aebac1eb1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