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南京医科大学附属脑科医院的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Science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子刊论文被质疑！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学术红警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学术红警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12:22:24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olor w:val="000000"/>
          <w:spacing w:val="8"/>
          <w:lang w:val="en-US" w:eastAsia="en-US"/>
        </w:rPr>
        <w:t>2025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年</w:t>
      </w:r>
      <w:r>
        <w:rPr>
          <w:rStyle w:val="any"/>
          <w:color w:val="000000"/>
          <w:spacing w:val="8"/>
          <w:lang w:val="en-US" w:eastAsia="en-US"/>
        </w:rPr>
        <w:t>3</w:t>
      </w:r>
      <w:r>
        <w:rPr>
          <w:rStyle w:val="any"/>
          <w:rFonts w:ascii="PMingLiU" w:eastAsia="PMingLiU" w:hAnsi="PMingLiU" w:cs="PMingLiU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南京医科大学附属脑科医院在期刊</w:t>
      </w:r>
      <w:r>
        <w:rPr>
          <w:rStyle w:val="any"/>
          <w:color w:val="000000"/>
          <w:spacing w:val="8"/>
          <w:lang w:val="en-US" w:eastAsia="en-US"/>
        </w:rPr>
        <w:t>Science</w:t>
      </w:r>
      <w:r>
        <w:rPr>
          <w:rStyle w:val="any"/>
          <w:color w:val="000000"/>
          <w:spacing w:val="8"/>
          <w:lang w:val="en-US" w:eastAsia="en-US"/>
        </w:rPr>
        <w:t>Translational Medicine</w:t>
      </w:r>
      <w:r>
        <w:rPr>
          <w:rStyle w:val="any"/>
          <w:rFonts w:ascii="PMingLiU" w:eastAsia="PMingLiU" w:hAnsi="PMingLiU" w:cs="PMingLiU"/>
          <w:color w:val="000000"/>
          <w:spacing w:val="8"/>
        </w:rPr>
        <w:t>上发表一篇研究论文，研究发现了靶向</w:t>
      </w:r>
      <w:r>
        <w:rPr>
          <w:rStyle w:val="any"/>
          <w:color w:val="000000"/>
          <w:spacing w:val="8"/>
          <w:lang w:val="en-US" w:eastAsia="en-US"/>
        </w:rPr>
        <w:t>GOLPH3L</w:t>
      </w:r>
      <w:r>
        <w:rPr>
          <w:rStyle w:val="any"/>
          <w:rFonts w:ascii="PMingLiU" w:eastAsia="PMingLiU" w:hAnsi="PMingLiU" w:cs="PMingLiU"/>
          <w:color w:val="000000"/>
          <w:spacing w:val="8"/>
        </w:rPr>
        <w:t>通过调节</w:t>
      </w:r>
      <w:r>
        <w:rPr>
          <w:rStyle w:val="any"/>
          <w:color w:val="000000"/>
          <w:spacing w:val="8"/>
          <w:lang w:val="en-US" w:eastAsia="en-US"/>
        </w:rPr>
        <w:t>STING-NLRP3</w:t>
      </w:r>
      <w:r>
        <w:rPr>
          <w:rStyle w:val="any"/>
          <w:rFonts w:ascii="PMingLiU" w:eastAsia="PMingLiU" w:hAnsi="PMingLiU" w:cs="PMingLiU"/>
          <w:color w:val="000000"/>
          <w:spacing w:val="8"/>
        </w:rPr>
        <w:t>介导的肿瘤免疫微环境重编程改善胶质母细胞瘤放射治疗。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论文题目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：</w:t>
      </w:r>
      <w:r>
        <w:rPr>
          <w:rStyle w:val="any"/>
          <w:color w:val="000000"/>
          <w:spacing w:val="8"/>
          <w:lang w:val="en-US" w:eastAsia="en-US"/>
        </w:rPr>
        <w:t>Targeting GOLPH3L improves glioblastoma radiotherapy by regulating STING-NLRP3-mediated tumor immune microenvironment reprogramming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论文作者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：</w:t>
      </w:r>
      <w:r>
        <w:rPr>
          <w:rStyle w:val="any"/>
          <w:color w:val="000000"/>
          <w:spacing w:val="8"/>
          <w:lang w:val="en-US" w:eastAsia="en-US"/>
        </w:rPr>
        <w:t>Shuo Sun author has email , Shiyu Qian , Ran Wang , Mengya Zhao , Ran Li , Wei Gu , Mengjie Zhao , Chunfa Qian , Liang Liu , Xianglong Tang , Yangyang Li , Hui Shi , Yunsong Pan , Hong Xiao , Kun Yang , Chupeng Hu , Yedi Huang , Liangnian Wei , Yuhan Zhang , Jing Ji 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（通讯作者，音译，季晶）</w:t>
      </w:r>
      <w:r>
        <w:rPr>
          <w:rStyle w:val="any"/>
          <w:color w:val="000000"/>
          <w:spacing w:val="8"/>
          <w:lang w:val="en-US" w:eastAsia="en-US"/>
        </w:rPr>
        <w:t>, Yun Chen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（通讯作者，音译，陈云）</w:t>
      </w:r>
      <w:r>
        <w:rPr>
          <w:rStyle w:val="any"/>
          <w:color w:val="000000"/>
          <w:spacing w:val="8"/>
          <w:lang w:val="en-US" w:eastAsia="en-US"/>
        </w:rPr>
        <w:t>, Hongyi Liu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（通讯作者，音译，刘宏毅）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论文单位：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南京医科大学附属脑科医院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18002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789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b/>
          <w:bCs/>
          <w:spacing w:val="8"/>
          <w:lang w:val="en-US" w:eastAsia="en-US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b/>
          <w:bCs/>
          <w:spacing w:val="8"/>
          <w:lang w:val="en-US" w:eastAsia="en-US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月，国际打假人</w:t>
      </w:r>
      <w:r>
        <w:rPr>
          <w:rStyle w:val="any"/>
          <w:b/>
          <w:bCs/>
          <w:spacing w:val="8"/>
          <w:lang w:val="en-US" w:eastAsia="en-US"/>
        </w:rPr>
        <w:t>Astragalus shultziorum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b/>
          <w:bCs/>
          <w:spacing w:val="8"/>
          <w:lang w:val="en-US" w:eastAsia="en-US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spacing w:val="8"/>
          <w:lang w:val="en-US" w:eastAsia="en-US"/>
        </w:rPr>
        <w:t>S41C</w:t>
      </w:r>
      <w:r>
        <w:rPr>
          <w:rStyle w:val="any"/>
          <w:rFonts w:ascii="PMingLiU" w:eastAsia="PMingLiU" w:hAnsi="PMingLiU" w:cs="PMingLiU"/>
          <w:spacing w:val="8"/>
        </w:rPr>
        <w:t>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此外，图</w:t>
      </w:r>
      <w:r>
        <w:rPr>
          <w:rStyle w:val="any"/>
          <w:spacing w:val="8"/>
          <w:lang w:val="en-US" w:eastAsia="en-US"/>
        </w:rPr>
        <w:t>7E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spacing w:val="8"/>
          <w:lang w:val="en-US" w:eastAsia="en-US"/>
        </w:rPr>
        <w:t>8C</w:t>
      </w:r>
      <w:r>
        <w:rPr>
          <w:rStyle w:val="any"/>
          <w:rFonts w:ascii="PMingLiU" w:eastAsia="PMingLiU" w:hAnsi="PMingLiU" w:cs="PMingLiU"/>
          <w:spacing w:val="8"/>
        </w:rPr>
        <w:t>也存在重复问题。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29337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02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885950" cy="48291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509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149597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596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959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b/>
          <w:bCs/>
          <w:spacing w:val="8"/>
          <w:lang w:val="en-US" w:eastAsia="en-US"/>
        </w:rPr>
        <w:t>https://pubpeer.com/publications/1B83586B4A4E6C621DFD84FD1BB0DB#0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郑重声明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信息来源</w:t>
      </w:r>
      <w:r>
        <w:rPr>
          <w:rStyle w:val="any"/>
          <w:spacing w:val="8"/>
          <w:lang w:val="en-US" w:eastAsia="en-US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及相关期刊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如有侵权，请联系删除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spacing w:val="8"/>
          <w:lang w:val="en-US" w:eastAsia="en-US"/>
        </w:rPr>
        <w:t>QQ 3861453094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g4NjU1MQ==&amp;mid=2247489395&amp;idx=1&amp;sn=97774c30658136db5081a89617e7efd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