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重磅！华中科技大学附属协和医院院长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May;123(5):2317-31.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10.1172/JCI67356.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JNK1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Smad1/5</w:t>
      </w:r>
      <w:r>
        <w:rPr>
          <w:rStyle w:val="any"/>
          <w:rFonts w:ascii="PMingLiU" w:eastAsia="PMingLiU" w:hAnsi="PMingLiU" w:cs="PMingLiU"/>
          <w:spacing w:val="8"/>
        </w:rPr>
        <w:t>印迹几乎相同。请各位作者仔细核对一下好吗？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2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12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https://pubmed.ncbi.nlm.nih.gov/23585475/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10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家红，心血管外科主任医师、二级教授、博士生导师。擅长危重症冠心病，瓣膜病及心脏移植等。现任协和医院院长、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）会员、《中华实验外科》和《华中科技大学学报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英文版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》等多本专业杂志编委。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年荣获湖北省卫生系统青年岗位能手称号；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年获得全国五一劳动奖章；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教育部新世纪人才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湖北青年五四奖章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金奖。在临床工作中参与数千台心脏手术施行，手术效果好，赢得了病患及其家属的一致好评。科研方面先后主持科技部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前期研究专项、国家自然科学基金重点项目，并连续获得国家自然科学基金（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）、教育部博士点基金（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）和湖北省自然科学基金（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）资助，科研经费约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万，获湖北省科技进步奖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次。其研究结果发表在《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Immunology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Transplantation</w:t>
      </w:r>
      <w:r>
        <w:rPr>
          <w:rStyle w:val="any"/>
          <w:rFonts w:ascii="PMingLiU" w:eastAsia="PMingLiU" w:hAnsi="PMingLiU" w:cs="PMingLiU"/>
          <w:spacing w:val="8"/>
        </w:rPr>
        <w:t>》等相关领域主流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杂志上，共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30 </w:t>
      </w:r>
      <w:r>
        <w:rPr>
          <w:rStyle w:val="any"/>
          <w:rFonts w:ascii="PMingLiU" w:eastAsia="PMingLiU" w:hAnsi="PMingLiU" w:cs="PMingLiU"/>
          <w:spacing w:val="8"/>
        </w:rPr>
        <w:t>余篇，引用次数超过百次。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2&amp;sn=3db7f5778028a583ce208995d52897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