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天津医科大学肿瘤医院的论文被质疑，因代表的是不同的条件的图像面板疑似具有同一来源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12:08:59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in vitro and in vivo effects of human umbilical cord mesenchymal stem cells on the growth of breast cancer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期刊：Breast Cancer Research and Treatment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发表时间：2011年9月23日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10.1007/s10549-011-1774-x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1858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88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0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2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本研究得到了天津市重大疾病防治科技重大专项（编号：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08ZCKFSF03200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）、天津市国际科技合作计划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——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癌症研究与诊断中新型多色荧光原位杂交技术（编号：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09ZCZDSF03800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）以及科技部国际合作项目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——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多基因癌症研究与诊断中的定量单细胞分析（编号：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2010DFB30270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的两个面板似乎重叠，但它们代表的是不同的条件：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5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07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5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：两对面板似乎在很大程度上重叠或完全相同：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67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https://link.springer.com/article/10.1007/s10549-011-1774-x#author-information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7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5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47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817&amp;idx=6&amp;sn=01a3e5f71ac56fc21ae5d45ec1c1700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