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中山市人民医院的论文被撤稿，因文章部分图像与他文部分相同且对应不同细胞类型和处理方式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Derivative, Trans-3, 5, 4′-Trimethoxystilbene Sensitizes Osteosarcoma Cells to Apoptosis via ROS-Induced Caspases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宁夏医科大学总医院&amp;美国堪萨斯大学&amp;中山市人民医院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10.1155/2021/8840692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41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42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本研究得到了广东省基础与应用基础研究基金（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2019A1515110167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）和美国国家环境健康科学研究所（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NIEHS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1R21 ES029730-01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本文中的几张图与部分相同作者（即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Ming Hong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等人）于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年发表的一篇论文中的图极为相似，该论文发表于《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Cells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——DOI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10.3390/cells8111466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同色方框突出显示了看起来极为相似的面板。请注意，实验并不总是相同的（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ASH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TMS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93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5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0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9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30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20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66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51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9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中的大部分（可能全部）图像似乎都来源于一篇由不同作者发表在《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》上的论文图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10.1038/srep06093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）且这些图像在那篇论文中的描述有所不同。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0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上述文章于2021年3月26日在Wiley在线图书馆（wileyonlinelibrary.com）在线发表，现已由John Wiley &amp; Sons有限公司与期刊主编Jeannette Vasquez-Vivar达成一致后撤回。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此次撤回是在对Elizabeth Bik、Actinopolyspora biskrensis和Tulipa Fosteriana在PubPeer上最初提出的担忧进行调查后达成的，这些担忧指出该文章与同一作者团队先前发表的一篇文章[1]存在显著重叠。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图1至图9与[1]中的图完全或部分相同，尽管它们对应的是不同的细胞类型和处理方式。此外，图1b中描绘的143B和Saos-2细胞与[2]中图5c的MCF-7细胞图像看起来相同。还有人对4位作者所列单位的准确性提出了质疑。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已告知作者撤回决定，但他们未作回应。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Hong M., Li J., Li S., and Almutairi M. M., RETRACTED: Acetylshikonin Sensitizes Hepatocellular Carcinoma Cells to Apoptosis through ROS-Mediated Caspase Activation, Cells. (2019) 8, no. 11, https://doi.org/10.3390/cells8111466,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Bian X., Song Z.-L., and Qian Y., et al.Fabrication of Graphene-isolated-Au-nanocrystal Nanostructures for Multimodal Cell Imaging and Photothermal-enhanced Chemotherapy, Scientific Reports. (2014) 4, https://doi.org/10.1038/srep06093, 2-s2.0-84906871843, 6093.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https://onlinelibrary.wiley.com/doi/10.1155/omcl/9847186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7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69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3&amp;sn=c56a887e91117b79eff4b912ae3a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