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同团队两篇论文图像面板重叠，且存在其他图像问题，涉及天津大学、华北理工大学、中国医学科学院北京协和医学院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13:53:37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Zwitterionic Polysaccharide-Based Hydrogel Dressing as a Stem Cell Carrier to Accelerate Burn Wound Healing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期刊：Advanced Healthcare Materials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天津大学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发表时间：2022年11月29日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10.1002/adhm.202202309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38157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0202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8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Dynamic and photodegradable dextran/gelatin hydrogel niche crosslinked with disulfide bonds: Promoting growth and release of stem cells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期刊：International Journal of Biological Macromolecules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华北理工大学&amp;天津大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学&amp;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中国医学科学院北京协和医学院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发表时间：2024年12月31日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10.1016/j.ijbiomac.2024.139430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13981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7623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中国国家自然科学基金（编号：82172090、32401129）、中央高校基本科研业务费专项资金（编号：3332023072）、中国博士后科学基金会博士后资助项目（编号：GZC20230315）、天津市自然科学基金（编号：23JCQNJC00730）、河北省自然科学基金（编号：H2024209013）以及河北省康复工程与再生医学重点实验室（编号：SZX202327）的资助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Study1-2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的图像面板存在重复。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4167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1711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1429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2039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存在一处重复面板。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3136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0623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S1B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作者对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Dex-SB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Dex-SB-CHO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使用了相同的合成步骤，但显示的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NMR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波谱与本文中的明显不同。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0613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104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存在一处重复面板。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000500" cy="309562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2380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⑤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2B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S5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中显示的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AO/PI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荧光图像似乎是相同的，尽管标记不同。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58905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7281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8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2D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荧光图像在镜像后似乎与无关论文（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doi: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10.1016/j.apmt.2023.101773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）图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4D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中所示的图像几乎相同。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1112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1272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1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https://advanced.onlinelibrary.wiley.com/doi/10.1002/adhm.202202309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https://www.sciencedirect.com/science/article/abs/pii/S0141813024102413?via%3Dihub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0803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2546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2919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717&amp;idx=2&amp;sn=98736393c308a6e298eae5da7a00aa5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