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西电集团医院的论文被撤稿，因图像不当重复或已在他文发表，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存在拼接等问题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MicroRNA-425-3p inhibits myocardial inflammation and cardiomyocyte apoptosis in mice with viral myocarditis through targeting TGF-β1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南昌大学第三附属医院（南昌市第一医院）&amp;西电集团医院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发表时间：2020年12月17日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10.1002/iid3.392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图6A中展示的对照组和CVB3图像存在不当重复。此外，图6A中展示的CVB3 + miR-425-3p模拟物图像此前已在另一篇具有不同科学背景的文章中发表。最后，在图5F、6C和6E中展示的Western Blots中观察到了未披露的拼接证据。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8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77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91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30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两幅图基本上是相同的，只是用不同的青色标记出了不同的细胞核。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3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75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各图中的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都是空白背景上的一串串香肠形状。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58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图6A的部分图像面板意外地与另一篇毫无关联的论文中的图2F和7E重复。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75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上述文章于2020年12月17日在Wiley在线图书馆（wileyonlinelibrary.com）在线发表，现已由期刊主编Marc Veldhoen与John Wiley &amp; Sons有限公司协商一致后撤回。此次撤回是在对第三方提出的质疑进行调查后达成的。调查发现，图6A中展示的对照组和CVB3图像存在不当重复。此外，图6A中展示的CVB3 + miR-425-3p模拟物图像此前已在另一篇具有不同科学背景的文章中发表。最后，在图5F、6C和6E中展示的Western Blots中观察到了未披露的拼接证据。作者被邀请发表评论并提供其原始数据，但他们未能提供任何数据或解释。编辑团队认为本文报告的结果和结论不可靠。作者已被告知文章被撤回。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87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90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42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3&amp;sn=df71054eec29c605d1857fd8f8054c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