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Dihydroartemisinin Suppresses the Tumorigenesis and Cycle Progression of Colorectal Cancer by Targeting CDK1/CCNB1/PLK1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上海交通大学附属第六人民医院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10.3389/fonc.2021.768879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图表中图像的完整性提出了质疑，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作者未能给出令人满意的解释。因此，该文章的数据和结论被认为不可靠。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17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40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本研究获得以下资助：上海交通大学医学院“双百人”人才计划资助（编号：20191831）、国家自然科学基金资助（编号：82074161、81873143）以及上海市科学技术计划资助（编号：21ZR1448700）。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中包含若干重复的图像。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1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此次撤稿得到了《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 in Oncology》主编及《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Frontiers》总执行主编的批准。作者不同意此次撤稿。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https://www.frontiersin.org/journals/oncology/articles/10.3389/fonc.2025.1591122/full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0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0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2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4&amp;sn=313fec11822fb2b60fc5035af538b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