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BMC Surgery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撤下合肥二院论文，伦理批准文件缺失？作者表示不同意撤稿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58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近日，一项来自合肥市第二人民医院（蚌埠医学院第二附属医院）普外科的研究引发关注。该研究团队由张军、李强等医生组成，他们的研究成果于 2023 年 10 月 6 日发表在《BMC Surgery》杂志上。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研究聚焦于胆囊切除术后胆总管结石的治疗，对比了腹腔镜胆总管探查（LCBDE）和内镜逆行胰胆管造影（ERCP）两种治疗方式。研究选取了 2017 年 1 月至 2021 年 7 月间医院收治的 70 例患者，随机分为 ERCP 组和 LCBDE 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168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219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研究结果显示，LCBDE 组的总体有效率高达 97.1%，而 ERCP 组仅为 76.6%，LCBDE 组优势明显。在并发症方面，LCBDE 组术前和术后并发症均低于 ERCP 组。此外，ERCP 组在术后进食时间、通气时间、住院时长和住院费用等方面均高于 LCBDE 组。这表明，在治疗胆囊切除术后胆总管结石时，LCBDE 在结石直径、数量、清除率以及住院成本等方面表现更优。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意义重大，为临床治疗胆囊切除术后胆总管结石提供了重要参考。它帮助医生在选择治疗方案时更有依据，能根据患者具体情况，为患者提供更合适、更有效的治疗方式，从而提高治疗效果，减轻患者负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2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494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不过，2025 年 4 月 16 日，该文章被撤回。原因是编辑认为作者未提供研究开始前获得伦理批准的文件，但作者对此表示异议。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https://bmcsurg.biomedcentral.com/articles/10.1186/s12893-025-02902-z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https://pubpeer.com/publications/02CA88F4F32F3DFB3F9AF29BF23DC0#0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36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3&amp;sn=8ed0a2ac5b9e529d64389e18dd9ad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