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山东女子学院外国语学院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Psycholinguist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,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投稿和同行评审违规成导火索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30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近日，《心理语言学研究杂志》（Journal of Psycholinguistic Research）于 2025 年 4 月 10 日发布了一篇撤稿声明。该声明指出，由山东女子学院外国语学院的小李和小夏撰写的论文《全球化背景下村上春树小说中日本意识与世界观的反映》被撤稿。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00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此次撤稿源于出版商的一项调查。调查发现包括该论文在内的多篇文章存在诸多问题，其中涉及投稿和同行评审方面的违规情况。由于这些问题的存在，该杂志主编对这篇文章所呈现的结果和结论不再信任。并且，编辑目前也无法获取到任何一位作者当前的电子邮箱地址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037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3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原本旨在探讨全球化背景下，村上春树小说中所反映出的日本意识与世界观，对于研究日本文学以及文化在全球化浪潮中的呈现具有一定意义。然而，此次撤稿事件无疑给相关研究领域带来了一定影响，也提醒着学术研究需要严格遵循规范，确保研究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https://pubmed.ncbi.nlm.nih.gov/40208446/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88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5&amp;sn=913ef1d15cf51d4e89cc06991f367e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