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兰州大学某研究团队所发文章被质疑发生图片重叠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09:16:21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8092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2013 年 1 月 25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兰州大学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Jiang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Xianxing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Advanced Synthesis &amp; Catalysis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Heterogeneous Bifunctional Catalytic, Chemo-, Regio- and Enantioselective Cascade Inverse Electron Demand Diels–Alder Reaction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662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763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文章出现图片重叠。作者回复是图片标注失误，代表同一个样品。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238750" cy="103346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9293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033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https://pubpeer.com/publications/FB972C8B253C8F2A45675AB0BDFA3B#1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774&amp;idx=1&amp;sn=52cc149b4d6a2dd3419b54eff0da373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