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迁移和侵袭实验数据存在重叠，郑州大学第三附属医院院长团队论文被撤稿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29786753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7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43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08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2018年5月22日，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Hypoxia?induced expression of CXCR4 favors trophoblast cell migration and invasion via the activation of HIF?1α"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缺氧诱导的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CXCR4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表达通过激活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HIF-1α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促进滋养层细胞迁移和侵袭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Zhan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张展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本研究得到了河南省科技创新项目（项目编号：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131PCXTD624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55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郑州大学第三附属医院 － 丁香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61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3A, 4C, 5C, 5G. Some concerns about panels that appear to overlap.Some changes (extra/disappearing cells) are noted between the panels marked in yellow.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7108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7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14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3A、4C、5C和G中展示的Transwell迁移和侵袭实验存在多个数据面板包含重叠数据部分的情况，这些重叠不仅出现在同一图表的不同部分之间，还跨图表出现，这意味着本应展示不同实验结果的数据显然来源于同一原始数据。鉴于这些图表存在错误组装的情况，《International Journal of Molecular Medicine》的编辑决定撤回该论文，因为对所呈现的数据缺乏信心。在与作者取得联系后，他们接受了撤回论文的决定。编辑就由此给读者带来的不便深表歉意。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https://pubpeer.com/publications/6C67A309659262FE76A8151E654556#0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https://pubmed.ncbi.nlm.nih.gov/29786753/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https://www.spandidos-publications.com/10.3892/ijmm.2025.5528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4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5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47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1&amp;idx=1&amp;sn=10565dc9b1f8af6afb83e44070f288d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