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后续工作揭秘：重点关注发大量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及子刊的高影响力学者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10:48:59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230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主编能总结一下，由于图片重复使用，而撤回学者大量文章的杂志吗？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根据前期的经验，我们发现以下111个杂志由于图片重复使用，撤回较多学者的文章，其中黄色阴影的撤稿超过100篇。</w:t>
      </w:r>
    </w:p>
    <w:p>
      <w:pPr>
        <w:spacing w:before="0" w:after="240" w:line="44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6"/>
          <w:szCs w:val="26"/>
          <w:u w:val="none"/>
        </w:rPr>
        <w:drawing>
          <wp:inline>
            <wp:extent cx="5486400" cy="2971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68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4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6"/>
          <w:szCs w:val="26"/>
          <w:u w:val="none"/>
        </w:rPr>
        <w:drawing>
          <wp:inline>
            <wp:extent cx="5486400" cy="30305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11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为什么高影响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因子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杂志的撤稿数量少？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主要是发文量少及以前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检测技术落后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为什么很少听说高影响因子杂志的文章出现图片重复使用？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主要还是先前存在的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检测性能不够，无法检测到图片重复使用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。就以检测肺结节打个比方，以前检测会使用X线检测，现在推荐使用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胸部高分辨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CT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（甚至是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PET-CT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）检测肺结节。技术进步了，就能快速发现非常隐秘的图片重复使用。根据前期筛选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万篇高影响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因子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杂志的文章，在同等水平下，我们发现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高影响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因子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杂志的文章图片重复率明显高于低影响因子杂志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，尤其是在肿瘤，代谢、免疫及材料学，这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个领域的重复率都是超过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10%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问：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为什么外国学者图片重复较少？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主编：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主要是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选择性偏差针对及先前国外控制了图片检测技术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。现在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6"/>
          <w:szCs w:val="26"/>
          <w:shd w:val="clear" w:color="auto" w:fill="FFFFFF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  <w:shd w:val="clear" w:color="auto" w:fill="FFFFFF"/>
        </w:rPr>
        <w:t>根据大规模的筛库，图片重复使用不分国别，全球非常普遍，尤其是美国学者。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问：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后续的工作重点有哪些？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46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主编：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[1]重点关注由于图片重复使用而更正过的高影响因子文章，因为更正过一次的文章，再次更正会比较难；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关注刚刚发表的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高影响因子文章；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[3]发大量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26"/>
          <w:szCs w:val="26"/>
        </w:rPr>
        <w:t>Cell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26"/>
          <w:szCs w:val="26"/>
        </w:rPr>
        <w:t>Nature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26"/>
          <w:szCs w:val="26"/>
        </w:rPr>
        <w:t>Science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及子刊的高影响力学者，尤其是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D92142"/>
          <w:spacing w:val="9"/>
          <w:sz w:val="26"/>
          <w:szCs w:val="26"/>
        </w:rPr>
        <w:t>美国国家科学院院士及美国国家医学科研院院士（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6"/>
          <w:szCs w:val="26"/>
        </w:rPr>
        <w:t>肿瘤，代谢、免疫及材料学）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[4]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核查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肿瘤，代谢、免疫及材料学相关杂志发表的所有文章，尤其是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6"/>
          <w:szCs w:val="26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6"/>
          <w:szCs w:val="26"/>
        </w:rPr>
        <w:t>Cell Death &amp; Disease 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及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6"/>
          <w:szCs w:val="26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85&amp;idx=1&amp;sn=036fdbccf1b40ab37b89084342be87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