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中南大学周钰娟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廖前进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王晖团队合作的文章间存在交叉图片重复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16:36:45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湖南省肿瘤医院王晖团队在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Experimental &amp; Molecular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Notch1 promotes the pericyte-myofibroblast transition in idiopathic pulmonary fibrosis through the PDGFR/ROCK1 signal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的研究论文（简称文章WH17），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852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76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图2G-7及图4G-4发生重叠。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0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222109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21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22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LPLUNC1 stabilises PHB1 by counteracting TRIM21-mediated ubiquitination to inhibit NF-κB activity in nasopharyngeal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的研究论文（简称文章WH16），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周钰娟及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廖前进团队合作通讯在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RAC1 Involves in the Radioresistance by Mediating Epithelial-Mesenchymal Transition in Lung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（简称文章WH26），两篇文章间存在2对图片交叉使用，且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文章WH16内存在2对图片重复使用。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14915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58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824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4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对所有图片（非蛋白印迹）进行检测，iFigures发现文章间4对图片出现重叠：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WH16图6G及WH26图1D-1、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WH26图1D-2的小鼠发生重叠；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WH16图6K-11及WH16图6K-19存在重叠，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WH16图6K-12及WH16图6K-9存在重叠。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002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48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762500" cy="46945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5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581525" cy="441449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43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7&amp;idx=2&amp;sn=5a426f388e983e31e43a9f98ed8bb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