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学术争议爆发：空军军医大学西京医院某研究团队文章被指图片重叠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09:41:38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237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189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2012 年 4 月 17 日，空军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军医大学西京医院Hu Sheng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Brain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Noninvasive limb remote ischemic preconditioning contributes neuroprotective effects via activation of adenosine A1 receptor and redox status after transient focal cerebral ischemia in rats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被质疑文章内发生图片重叠。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61028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91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1"/>
          <w:szCs w:val="21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1"/>
          <w:szCs w:val="21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1"/>
          <w:szCs w:val="21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  <w:sz w:val="21"/>
          <w:szCs w:val="21"/>
        </w:rPr>
        <w:t>文章内发生图片重叠。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962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463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9479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893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4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https://pubpeer.com/publications/D10897F3E3C83DC9FDA0E73B01A2CE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539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54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22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774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49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228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9132&amp;idx=1&amp;sn=e290ccbbd5626289602baade1523c9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