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图片重叠问题凸显，分子肿瘤学国家重点实验室团队文章受质疑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14:46:00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7743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0303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2022 年 10 月 24 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分子肿瘤学国家重点实验室Zhou Xuantong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Signal transduction and targeted therapy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Dysregulated ceramides metabolism by fatty acid 2-hydroxylase exposes a metabolic vulnerability to target cancer metastasis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505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6657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0342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3497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3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1366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2691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3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“撤稿信息”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4010816" cy="8229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7971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081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https://pubpeer.com/publications/84C82AD45DAC7F72CE7CC9E8DAE0D9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9052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1503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2271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8581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231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780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9133&amp;idx=1&amp;sn=22d073a117241dea3ac5bba1d5988f9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