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湖南省儿童医院中西医结合科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Mol Biol Lett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09:06:16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506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9007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湖南省儿童医院中西医结合科Cell Mol Biol Lett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多图重复撤回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MicroRNA-582-3p negatively regulates cell proliferation and cell cycle progression in acute myeloid leukemia by targeting cyclin B2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MicroRNA-582-3p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通过靶向细胞周期蛋白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负调控急性髓系白血病细胞增殖和细胞周期进程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背景：微小RNA（miRNAs）作为转录后基因表达调节因子发挥作用。一些miRNA，包括最近发现的miR-582-3p，与白血病发生有关。本研究旨在揭示miR-582-3p在急性髓系白血病（AML）中的生物学功能，AML是最常见的血液系统恶性肿瘤之一。方法：采用实时荧光定量PCR技术检测白血病患者血液样本和细胞系中miR-582-3p的表达。使用CCK-8、集落形成和流式细胞术分析细胞增殖和细胞周期分布。miR-582-3p的靶基因已通过双荧光素酶报告分析进行了验证。使用蛋白质印迹分析测量G2/M期阻滞相关分子含量。结果：我们发现miR-582-3p在白血病患者的血液样本和细胞系中显著下调。MiR-582-3p过表达显著损害THP-1细胞的增殖并诱导G2/M细胞周期阻滞。此外，细胞周期蛋白B2（CCNB2）被证实是miR-582-3p的靶基因，并被发现受miR-582-3g过表达的负调控。更重要的是，CCNB2敲除对细胞增殖和细胞周期进程的抑制作用与miR-582-3p过表达引起的抑制作用相似。CCNB2转染消除了miR-582-3p过表达对细胞增殖和细胞周期进程的抑制作用。结论：这些发现表明miR-582-3p在AML发展中的新功能和机制。进一步的研究可以澄清miR-582-3p和CCNB2是否是治疗AML的潜在治疗靶点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湖南省儿童医院中西医结合科，长沙，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410007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湖南中医药大学，长沙，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410208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湖南中医药大学中西医结合学院，长沙，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410208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4.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河北省中医院儿科康复科，石家庄，邮编050000。湖南省长沙市韶山中路95号湖南中医药大学第一医院血液科，邮编410007。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Cell Mol Biol Lett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多图重复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总编辑撤回了这篇文章，因为担心这篇文章中的数字。这些担忧让人质疑这篇文章的整体科学合理性。发表后进行的一项调查发现了以下问题：图4A中的Cyclin B2凝胶切片似乎与图5中的CDK1凝胶切片重叠；图5中的Cyclin B1凝胶切片部分似乎与[1]中图4B中的Bad/M-7-7和Bax/T-47D凝胶切片部分重叠；图2C中的miR-582-3p模拟细胞测定在旋转时似乎与[2]中图3E中的shNek7-1细胞测定重叠。因此，总编辑不再相信本文所呈现研究的完整性。作者没有回复出版商的信件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43198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6603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43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173297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3909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173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654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21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105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86&amp;idx=1&amp;sn=c82ac07de29d8f0940b387e42c909e5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