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河南省人民医院药学部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Mol Biol Lett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论文多图重叠撤回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598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691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河南省人民医院药学部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Cell Mol Biol Lett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论文多图重叠撤回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Silibinin suppresses epithelial-mesenchymal transition in human non-small cell lung cancer cells by restraining RHBDD1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水飞蓟宾通过抑制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RHBDD1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抑制人非小细胞肺癌细胞的上皮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间质转化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背景：含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Rhomboid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结构域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RHBDD1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）在肿瘤发生中起着至关重要的作用。水飞蓟素是一种从奶蓟中提取的天然提取物，已显示出对各种肿瘤的抗肿瘤作用。在此，我们研究了水飞蓟宾是否影响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RHBDD1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在非小细胞肺癌（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NSCLC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）细胞增殖、迁移和侵袭中的功能。方法：应用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Oncomine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数据库和免疫组织化学（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IHC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）方法检测肺癌组织中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RHBDD1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的表达水平。分别使用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Kaplan-Meier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总生存分析或卡方检验评估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RHBDD1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与总生存率或临床病理参数之间的关联。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Transwell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检测用于分析细胞增殖、迁移和侵袭。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A549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细胞与浓度逐渐增加的水飞蓟宾一起孵育。分别通过转染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si-RHBDD1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RHBDD1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过表达质粒实现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RHBDD1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的敲除和过表达。进行蛋白质印迹以测量上皮间质转化（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）标志物的表达。结果：我们发现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RHBDD1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在肺癌组织中的过度表达与预后不良相关。临床标本分析显示，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RHBDD1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的上调与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TNM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分期和淋巴结转移显著相关。水飞蓟宾以剂量依赖的方式抑制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A549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细胞的增殖、迁移、侵袭和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。重要的是，在水飞蓟宾处理的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A549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RHBDD1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下调。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RHBDD1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过表达逆转了水飞蓟宾对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A549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细胞增殖、迁移、侵袭和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表达的抑制作用，而其敲除则增强了这些抑制作用。结论：这些发现表明水飞蓟宾通过抑制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RHBDD1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NSCLC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细胞具有抗肿瘤作用。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河南省人民医院药学部、华中阜外医院药学部，郑州大学华中阜外院，郑州，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450003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Cell Mol Biol Lett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多图数据重叠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主编撤回了这篇文章，因为它包含的数据与以下文章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[1,2,3,4]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数据重叠，其中第一篇文章也由《细胞与分子生物学快报》发表。此外，在这两篇同时被该杂志考虑的文章发表后进行的一项调查发现，还有其他迹象表明，这两篇手稿的作者身份以及其中所呈现的研究情况令人担忧。因此，总编辑对本文所呈现的结果和结论不再抱有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386840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872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85042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5816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85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238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554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44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676&amp;idx=1&amp;sn=dcbe87593f35fe03b88f407cf30779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