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作者发现错误，中国医科大学第一医院乳腺外科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54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2947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作者发现错误，中国医科大学第一医院乳腺外科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Breast Cancer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Association of Life's Essential 8 cardiovascular health with breast cancer incidence and mortality according to genetic susceptibility of breast cancer: a prospective cohort study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根据癌症遗传易感性，生命必需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心血管健康与乳腺癌症发病率和死亡率的相关性：一项前瞻性队列研究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背景：越来越多的证据表明，心血管疾病和乳腺癌症有许多共同的危险因素，但关于心血管健康（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）与癌症之间关系的证据有限。本研究旨在评估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Life’s Essential 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）定义）和遗传风险与绝经前和绝经后妇女乳腺癌症发病率和死亡率的关系。方法：我们使用英国生物银行的数据，并进行多变量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比例风险模型，以检查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评分和遗传风险与癌症发病率和死亡率的关系。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评分数据是在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2006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年间收集的，由八个部分组成，包括行为指标（饮食、烟草或尼古丁暴露、身体活动和睡眠健康）和生物指标（体重指数、血脂、血糖和血压）。多基因风险评分（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）计算为单个遗传变异的效应大小之和乘以等位基因剂量。结果：共纳入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150566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名绝经前和绝经后妇女。与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评分低的绝经后妇女相比，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评分高的妇女乳腺癌症发病率降低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22%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95%CI:0.70-0.87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），癌症死亡率降低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43%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HR:0.57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95%CI:0.36-0.90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）。相比之下，我们没有观察到绝经前女性之间的显著关联。根据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分类进行的进一步分层分析显示，与高遗传风险组中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评分低相比，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评分高与乳腺癌症发病率（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HR:0.72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95%CI:0.60-0.87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）和死亡率（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HR:0.29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95%CI:0.10-10.83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71%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相关，但在低遗传风险组之间未发现显著相关性。此外，与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评分高、遗传风险低的绝经后妇女相比，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评分低、遗传风险高的妇女与乳腺癌风险增加有关乳腺癌发病率的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HR:6.26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95%CI:4.43-8.84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）。结论：本研究表明，更好的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是绝经后妇女乳腺癌症发病率和死亡率的保护因素。此外，由高遗传易感性引起的患癌症的风险可以通过更好的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在很大程度上抵消。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中国医科大学第一医院乳腺外科，邮编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中国医科大学盛京医院妇产科，邮编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中国医科大学盛京医院肿瘤科，邮编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中国医科大学第一医院乳腺外科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Breast Cancer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作者自己发现错误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应通讯作者的要求，主编撤回了这篇文章。发表后，作者发现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饮食评分成分的计算存在错误，导致纳入了不正确的研究人群。此外，图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轴标记不正确，研究人群的描述也有进一步的错误。作者也无法应要求提供本研究的伦理批准文件。因此，总编辑对这项研究的结果和结论不再有信心。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3800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3748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3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02692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9900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49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8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84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96&amp;idx=1&amp;sn=ae7b99c6336e6d52dcff536e3e617c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