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不同情况下两个面板疑似重叠！天津医科大学肿瘤医院论文遭质疑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09:42:23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两个面板似乎重叠，代表不同的情况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。该论文由来自天津医科大学肿瘤医院；乳腺癌防治教育部重点实验室；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天津市肿瘤防治重点实验室的作者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91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2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上提出以下两项质疑：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2479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0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6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5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它们代表不同的情况。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https://pubpeer.com/publications/FAC9CCB050A99FC11CE5CD8382E38D#0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730&amp;idx=3&amp;sn=e864a22e26d5032ac993dd69eda94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668582921682944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