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天津大学化工学院，华北理工大学合作论文被爆图片大面积雷同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27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2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天津大学化工学院，华北理工大学基础医学院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Chronological adhesive cardiac patch for synchronous mechanophysiological monitoring and electrocoupling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用于同步机械生理监测和电耦合治疗的时序性粘合心脏贴片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U20A20261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52073205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）和天津市研究生科研创新项目（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2022BKY091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10.1038/s41467-023-42008-9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Chaojie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天津大学化工学院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Fanglian Yao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（音译：姚芳莲）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Hong Zhang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（音译：张宏）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, Junjie Li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（音译：李俊杰）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华北理工大学基础医学院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Hong Sun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（音译：孙红）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43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295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Jungermannia callithrix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17b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中，标注为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对照组，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“CAHP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48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小时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的荧光图像似乎是相同的，尽管它们被列为不同的实验组。请作者核对并发表评论。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505450" cy="257175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21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9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https://pubpeer.com/publications/C9EE805E5998CDCAB9D890EA58F71D#0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2611&amp;idx=1&amp;sn=4492f51fdef9437d55cccb06711634d1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2&amp;sn=90d5da422aa23fc8792dfbab50d40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