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武汉同济医院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名医生因收受巨额回扣被判刑，医疗反腐风暴持续升级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17:53:33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案件回顾：骗保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+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回扣，涉案金额超亿元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月，华中科技大学同济医学院附属同济医院（武汉同济医院）因涉嫌骗保被国家医保局飞行检查曝光，违规使用医保基金金额高达</w:t>
      </w:r>
      <w:r>
        <w:rPr>
          <w:rStyle w:val="any"/>
          <w:rFonts w:ascii="Times New Roman" w:eastAsia="Times New Roman" w:hAnsi="Times New Roman" w:cs="Times New Roman"/>
          <w:spacing w:val="8"/>
        </w:rPr>
        <w:t>9107.41</w:t>
      </w:r>
      <w:r>
        <w:rPr>
          <w:rStyle w:val="any"/>
          <w:rFonts w:ascii="PMingLiU" w:eastAsia="PMingLiU" w:hAnsi="PMingLiU" w:cs="PMingLiU"/>
          <w:spacing w:val="8"/>
        </w:rPr>
        <w:t>万元，医院最终被罚款</w:t>
      </w:r>
      <w:r>
        <w:rPr>
          <w:rStyle w:val="any"/>
          <w:rFonts w:ascii="Times New Roman" w:eastAsia="Times New Roman" w:hAnsi="Times New Roman" w:cs="Times New Roman"/>
          <w:spacing w:val="8"/>
        </w:rPr>
        <w:t>5900</w:t>
      </w:r>
      <w:r>
        <w:rPr>
          <w:rStyle w:val="any"/>
          <w:rFonts w:ascii="PMingLiU" w:eastAsia="PMingLiU" w:hAnsi="PMingLiU" w:cs="PMingLiU"/>
          <w:spacing w:val="8"/>
        </w:rPr>
        <w:t>余万元。案件随后移交司法机关深入调查，牵出背后更大的医疗腐败链条。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月，该案二审终审宣判：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- </w:t>
      </w:r>
      <w:r>
        <w:rPr>
          <w:rStyle w:val="any"/>
          <w:rFonts w:ascii="PMingLiU" w:eastAsia="PMingLiU" w:hAnsi="PMingLiU" w:cs="PMingLiU"/>
          <w:spacing w:val="8"/>
        </w:rPr>
        <w:t>凯利泰瑞特医疗科技（湖北）有限公司（涉案耗材供应商）因合同诈骗罪被判处罚金</w:t>
      </w:r>
      <w:r>
        <w:rPr>
          <w:rStyle w:val="any"/>
          <w:rFonts w:ascii="Times New Roman" w:eastAsia="Times New Roman" w:hAnsi="Times New Roman" w:cs="Times New Roman"/>
          <w:spacing w:val="8"/>
        </w:rPr>
        <w:t>900</w:t>
      </w:r>
      <w:r>
        <w:rPr>
          <w:rStyle w:val="any"/>
          <w:rFonts w:ascii="PMingLiU" w:eastAsia="PMingLiU" w:hAnsi="PMingLiU" w:cs="PMingLiU"/>
          <w:spacing w:val="8"/>
        </w:rPr>
        <w:t>万元。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- </w:t>
      </w:r>
      <w:r>
        <w:rPr>
          <w:rStyle w:val="any"/>
          <w:rFonts w:ascii="PMingLiU" w:eastAsia="PMingLiU" w:hAnsi="PMingLiU" w:cs="PMingLiU"/>
          <w:spacing w:val="8"/>
        </w:rPr>
        <w:t>公司负责人张春光因合同诈骗罪、对非国家工作人员行贿罪，被判处有期徒刑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个月，并处罚金</w:t>
      </w:r>
      <w:r>
        <w:rPr>
          <w:rStyle w:val="any"/>
          <w:rFonts w:ascii="Times New Roman" w:eastAsia="Times New Roman" w:hAnsi="Times New Roman" w:cs="Times New Roman"/>
          <w:spacing w:val="8"/>
        </w:rPr>
        <w:t>45</w:t>
      </w:r>
      <w:r>
        <w:rPr>
          <w:rStyle w:val="any"/>
          <w:rFonts w:ascii="PMingLiU" w:eastAsia="PMingLiU" w:hAnsi="PMingLiU" w:cs="PMingLiU"/>
          <w:spacing w:val="8"/>
        </w:rPr>
        <w:t>万元。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- 18</w:t>
      </w:r>
      <w:r>
        <w:rPr>
          <w:rStyle w:val="any"/>
          <w:rFonts w:ascii="PMingLiU" w:eastAsia="PMingLiU" w:hAnsi="PMingLiU" w:cs="PMingLiU"/>
          <w:spacing w:val="8"/>
        </w:rPr>
        <w:t>名武汉同济医院骨科医生因收受回扣共计</w:t>
      </w:r>
      <w:r>
        <w:rPr>
          <w:rStyle w:val="any"/>
          <w:rFonts w:ascii="Times New Roman" w:eastAsia="Times New Roman" w:hAnsi="Times New Roman" w:cs="Times New Roman"/>
          <w:spacing w:val="8"/>
        </w:rPr>
        <w:t>2271.9</w:t>
      </w:r>
      <w:r>
        <w:rPr>
          <w:rStyle w:val="any"/>
          <w:rFonts w:ascii="PMingLiU" w:eastAsia="PMingLiU" w:hAnsi="PMingLiU" w:cs="PMingLiU"/>
          <w:spacing w:val="8"/>
        </w:rPr>
        <w:t>万元，分别被判刑（具体刑期待官方进一步披露）。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回扣黑幕：主刀医生最高收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560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万，部分以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学术赞助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名义输送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调查显示，</w:t>
      </w: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年期间，凯利泰瑞特公司通过现金回扣、学术会议赞助、科研课题支持等方式向医生行贿，其中：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- </w:t>
      </w:r>
      <w:r>
        <w:rPr>
          <w:rStyle w:val="any"/>
          <w:rFonts w:ascii="PMingLiU" w:eastAsia="PMingLiU" w:hAnsi="PMingLiU" w:cs="PMingLiU"/>
          <w:spacing w:val="8"/>
        </w:rPr>
        <w:t>骨科主任医师徐某收受回扣</w:t>
      </w:r>
      <w:r>
        <w:rPr>
          <w:rStyle w:val="any"/>
          <w:rFonts w:ascii="Times New Roman" w:eastAsia="Times New Roman" w:hAnsi="Times New Roman" w:cs="Times New Roman"/>
          <w:spacing w:val="8"/>
        </w:rPr>
        <w:t>563.54</w:t>
      </w:r>
      <w:r>
        <w:rPr>
          <w:rStyle w:val="any"/>
          <w:rFonts w:ascii="PMingLiU" w:eastAsia="PMingLiU" w:hAnsi="PMingLiU" w:cs="PMingLiU"/>
          <w:spacing w:val="8"/>
        </w:rPr>
        <w:t>万元（涉及手术</w:t>
      </w:r>
      <w:r>
        <w:rPr>
          <w:rStyle w:val="any"/>
          <w:rFonts w:ascii="Times New Roman" w:eastAsia="Times New Roman" w:hAnsi="Times New Roman" w:cs="Times New Roman"/>
          <w:spacing w:val="8"/>
        </w:rPr>
        <w:t>402</w:t>
      </w:r>
      <w:r>
        <w:rPr>
          <w:rStyle w:val="any"/>
          <w:rFonts w:ascii="PMingLiU" w:eastAsia="PMingLiU" w:hAnsi="PMingLiU" w:cs="PMingLiU"/>
          <w:spacing w:val="8"/>
        </w:rPr>
        <w:t>台）。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- </w:t>
      </w:r>
      <w:r>
        <w:rPr>
          <w:rStyle w:val="any"/>
          <w:rFonts w:ascii="PMingLiU" w:eastAsia="PMingLiU" w:hAnsi="PMingLiU" w:cs="PMingLiU"/>
          <w:spacing w:val="8"/>
        </w:rPr>
        <w:t>副主任医师黄某收受</w:t>
      </w:r>
      <w:r>
        <w:rPr>
          <w:rStyle w:val="any"/>
          <w:rFonts w:ascii="Times New Roman" w:eastAsia="Times New Roman" w:hAnsi="Times New Roman" w:cs="Times New Roman"/>
          <w:spacing w:val="8"/>
        </w:rPr>
        <w:t>502</w:t>
      </w:r>
      <w:r>
        <w:rPr>
          <w:rStyle w:val="any"/>
          <w:rFonts w:ascii="PMingLiU" w:eastAsia="PMingLiU" w:hAnsi="PMingLiU" w:cs="PMingLiU"/>
          <w:spacing w:val="8"/>
        </w:rPr>
        <w:t>万元。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- </w:t>
      </w:r>
      <w:r>
        <w:rPr>
          <w:rStyle w:val="any"/>
          <w:rFonts w:ascii="PMingLiU" w:eastAsia="PMingLiU" w:hAnsi="PMingLiU" w:cs="PMingLiU"/>
          <w:spacing w:val="8"/>
        </w:rPr>
        <w:t>涉案金额最少的医生刘某，仍收受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万元回扣（涉及手术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台）。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值得注意的是，部分回扣以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学术会议差旅费</w:t>
      </w:r>
      <w:r>
        <w:rPr>
          <w:rStyle w:val="any"/>
          <w:rFonts w:ascii="Times New Roman" w:eastAsia="Times New Roman" w:hAnsi="Times New Roman" w:cs="Times New Roman"/>
          <w:spacing w:val="8"/>
        </w:rPr>
        <w:t>”“</w:t>
      </w:r>
      <w:r>
        <w:rPr>
          <w:rStyle w:val="any"/>
          <w:rFonts w:ascii="PMingLiU" w:eastAsia="PMingLiU" w:hAnsi="PMingLiU" w:cs="PMingLiU"/>
          <w:spacing w:val="8"/>
        </w:rPr>
        <w:t>科研经费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等名义输送，试图掩盖非法交易。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争议焦点：医院是否知情？量刑是否公平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被告张春光上诉时辩称：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- </w:t>
      </w:r>
      <w:r>
        <w:rPr>
          <w:rStyle w:val="any"/>
          <w:rFonts w:ascii="PMingLiU" w:eastAsia="PMingLiU" w:hAnsi="PMingLiU" w:cs="PMingLiU"/>
          <w:spacing w:val="8"/>
        </w:rPr>
        <w:t>医生长期使用涉事耗材，应知晓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套价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行为，不存在诈骗。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- </w:t>
      </w:r>
      <w:r>
        <w:rPr>
          <w:rStyle w:val="any"/>
          <w:rFonts w:ascii="PMingLiU" w:eastAsia="PMingLiU" w:hAnsi="PMingLiU" w:cs="PMingLiU"/>
          <w:spacing w:val="8"/>
        </w:rPr>
        <w:t>医院被医保局处罚，说明院方存在管理责任</w:t>
      </w:r>
      <w:r>
        <w:rPr>
          <w:rStyle w:val="any"/>
          <w:rFonts w:ascii="PMingLiU" w:eastAsia="PMingLiU" w:hAnsi="PMingLiU" w:cs="PMingLiU"/>
          <w:spacing w:val="8"/>
        </w:rPr>
        <w:t>，但仅追究供应商和医生，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裁判尺度不统一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然而，法院最终认定，供应商虚构产品信息、套取高价耗材采购款，医生明知违规仍收受回扣，均构成犯罪。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（本文部分信息源自司法判决书、医保局通报及行业专家访谈）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华中科技大学同济医学院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华中科技大学同济医学院附属协和医院</w:t>
        </w:r>
      </w:hyperlink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53&amp;idx=1&amp;sn=1c3a3f6c0bb6df7d44f902e7ac4d7f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778808118021521411" TargetMode="External" /><Relationship Id="rId7" Type="http://schemas.openxmlformats.org/officeDocument/2006/relationships/hyperlink" Target="https://mp.weixin.qq.com/mp/appmsgalbum?__biz=MzkxMDYyNzI5NQ==&amp;action=getalbum&amp;album_id=332158218981336678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