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遵义医学院第一附属医院急诊科与重庆医科大学永川医院神经内科合作研究受质疑，科研诚信引关注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2025-04-21 22:46:23</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50360"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在当前学术界，图像处理技术及其应用始终是热议的话题。尤其是在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4</w:t>
      </w:r>
      <w:r>
        <w:rPr>
          <w:rStyle w:val="any"/>
          <w:rFonts w:ascii="PMingLiU" w:eastAsia="PMingLiU" w:hAnsi="PMingLiU" w:cs="PMingLiU"/>
          <w:spacing w:val="30"/>
          <w:sz w:val="21"/>
          <w:szCs w:val="21"/>
        </w:rPr>
        <w:t>月，一场关于图像拼接的争议使得这一领域再次成为焦点。这一争议源于一篇名为</w:t>
      </w:r>
      <w:r>
        <w:rPr>
          <w:rStyle w:val="any"/>
          <w:rFonts w:ascii="Times New Roman" w:eastAsia="Times New Roman" w:hAnsi="Times New Roman" w:cs="Times New Roman"/>
          <w:spacing w:val="30"/>
          <w:sz w:val="21"/>
          <w:szCs w:val="21"/>
        </w:rPr>
        <w:t>"Tim3 enhances brain inflammation by promoting M1 macrophage polarization following intracerebral hemorrhage in mice"</w:t>
      </w:r>
      <w:r>
        <w:rPr>
          <w:rStyle w:val="any"/>
          <w:rFonts w:ascii="PMingLiU" w:eastAsia="PMingLiU" w:hAnsi="PMingLiU" w:cs="PMingLiU"/>
          <w:spacing w:val="30"/>
          <w:sz w:val="21"/>
          <w:szCs w:val="21"/>
        </w:rPr>
        <w:t>的论文，该论文由重庆医科大学附属永川医院的杨昭</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与遵义医科大学附属医院的余安勇</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第一作者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等人共同完成，并发表在《</w:t>
      </w:r>
      <w:r>
        <w:rPr>
          <w:rStyle w:val="any"/>
          <w:rFonts w:ascii="Times New Roman" w:eastAsia="Times New Roman" w:hAnsi="Times New Roman" w:cs="Times New Roman"/>
          <w:spacing w:val="30"/>
          <w:sz w:val="21"/>
          <w:szCs w:val="21"/>
        </w:rPr>
        <w:t>International Immunopharmacology</w:t>
      </w:r>
      <w:r>
        <w:rPr>
          <w:rStyle w:val="any"/>
          <w:rFonts w:ascii="PMingLiU" w:eastAsia="PMingLiU" w:hAnsi="PMingLiU" w:cs="PMingLiU"/>
          <w:spacing w:val="30"/>
          <w:sz w:val="21"/>
          <w:szCs w:val="21"/>
        </w:rPr>
        <w:t>》上</w:t>
      </w:r>
      <w:r>
        <w:rPr>
          <w:rStyle w:val="any"/>
          <w:rFonts w:ascii="Times New Roman" w:eastAsia="Times New Roman" w:hAnsi="Times New Roman" w:cs="Times New Roman"/>
          <w:spacing w:val="30"/>
          <w:sz w:val="21"/>
          <w:szCs w:val="21"/>
        </w:rPr>
        <w:t>(DOI:10.1016/j.intimp.2017.10.023)</w:t>
      </w:r>
      <w:r>
        <w:rPr>
          <w:rStyle w:val="any"/>
          <w:rFonts w:ascii="PMingLiU" w:eastAsia="PMingLiU" w:hAnsi="PMingLiU" w:cs="PMingLiU"/>
          <w:spacing w:val="30"/>
          <w:sz w:val="21"/>
          <w:szCs w:val="21"/>
        </w:rPr>
        <w:t>。</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91932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7927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1964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11579"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争议的核心：图像拼接的合理性</w:t>
      </w:r>
    </w:p>
    <w:p>
      <w:pPr>
        <w:pStyle w:val="p"/>
        <w:pBdr>
          <w:top w:val="none" w:sz="0" w:space="0" w:color="auto"/>
          <w:left w:val="none" w:sz="0" w:space="0" w:color="auto"/>
          <w:bottom w:val="none" w:sz="0" w:space="0" w:color="auto"/>
          <w:right w:val="none" w:sz="0" w:space="0" w:color="auto"/>
        </w:pBd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29016"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ABD667"/>
        <w:spacing w:before="18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57143" cy="196190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551" name=""/>
                    <pic:cNvPicPr>
                      <a:picLocks noChangeAspect="1"/>
                    </pic:cNvPicPr>
                  </pic:nvPicPr>
                  <pic:blipFill>
                    <a:blip xmlns:r="http://schemas.openxmlformats.org/officeDocument/2006/relationships" r:embed="rId10"/>
                    <a:stretch>
                      <a:fillRect/>
                    </a:stretch>
                  </pic:blipFill>
                  <pic:spPr>
                    <a:xfrm>
                      <a:off x="0" y="0"/>
                      <a:ext cx="5257143" cy="196190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该研究旨在揭示</w:t>
      </w:r>
      <w:r>
        <w:rPr>
          <w:rStyle w:val="any"/>
          <w:rFonts w:ascii="Times New Roman" w:eastAsia="Times New Roman" w:hAnsi="Times New Roman" w:cs="Times New Roman"/>
          <w:spacing w:val="30"/>
          <w:sz w:val="21"/>
          <w:szCs w:val="21"/>
        </w:rPr>
        <w:t>Tim3</w:t>
      </w:r>
      <w:r>
        <w:rPr>
          <w:rStyle w:val="any"/>
          <w:rFonts w:ascii="PMingLiU" w:eastAsia="PMingLiU" w:hAnsi="PMingLiU" w:cs="PMingLiU"/>
          <w:spacing w:val="30"/>
          <w:sz w:val="21"/>
          <w:szCs w:val="21"/>
        </w:rPr>
        <w:t>在脑出血后炎症中的作用。然而，学术评论人</w:t>
      </w:r>
      <w:r>
        <w:rPr>
          <w:rStyle w:val="any"/>
          <w:rFonts w:ascii="Times New Roman" w:eastAsia="Times New Roman" w:hAnsi="Times New Roman" w:cs="Times New Roman"/>
          <w:spacing w:val="30"/>
          <w:sz w:val="21"/>
          <w:szCs w:val="21"/>
        </w:rPr>
        <w:t>Edwardsiella Ictaluri</w:t>
      </w:r>
      <w:r>
        <w:rPr>
          <w:rStyle w:val="any"/>
          <w:rFonts w:ascii="PMingLiU" w:eastAsia="PMingLiU" w:hAnsi="PMingLiU" w:cs="PMingLiU"/>
          <w:spacing w:val="30"/>
          <w:sz w:val="21"/>
          <w:szCs w:val="21"/>
        </w:rPr>
        <w:t>对论文的图像真实性提出了质疑。在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4</w:t>
      </w:r>
      <w:r>
        <w:rPr>
          <w:rStyle w:val="any"/>
          <w:rFonts w:ascii="PMingLiU" w:eastAsia="PMingLiU" w:hAnsi="PMingLiU" w:cs="PMingLiU"/>
          <w:spacing w:val="30"/>
          <w:sz w:val="21"/>
          <w:szCs w:val="21"/>
        </w:rPr>
        <w:t>月的评论中，</w:t>
      </w:r>
      <w:r>
        <w:rPr>
          <w:rStyle w:val="any"/>
          <w:rFonts w:ascii="Times New Roman" w:eastAsia="Times New Roman" w:hAnsi="Times New Roman" w:cs="Times New Roman"/>
          <w:spacing w:val="30"/>
          <w:sz w:val="21"/>
          <w:szCs w:val="21"/>
        </w:rPr>
        <w:t>Ictaluri</w:t>
      </w:r>
      <w:r>
        <w:rPr>
          <w:rStyle w:val="any"/>
          <w:rFonts w:ascii="PMingLiU" w:eastAsia="PMingLiU" w:hAnsi="PMingLiU" w:cs="PMingLiU"/>
          <w:spacing w:val="30"/>
          <w:sz w:val="21"/>
          <w:szCs w:val="21"/>
        </w:rPr>
        <w:t>指出这些图像可能经过人为拼接，进而质疑研究结论的可靠性。这一指控立即引起了学术界的广泛关注，促使人们重新审视图像处理在科学研究中的应用标准。</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9804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7682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222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81616"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学术诚信与图像处理的挑战</w:t>
      </w:r>
    </w:p>
    <w:p>
      <w:pPr>
        <w:pStyle w:val="p"/>
        <w:pBdr>
          <w:top w:val="none" w:sz="0" w:space="0" w:color="auto"/>
          <w:left w:val="none" w:sz="0" w:space="0" w:color="auto"/>
          <w:bottom w:val="none" w:sz="0" w:space="0" w:color="auto"/>
          <w:right w:val="none" w:sz="0" w:space="0" w:color="auto"/>
        </w:pBd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270968"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ABD667"/>
        <w:spacing w:before="18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619048" cy="407619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9970" name=""/>
                    <pic:cNvPicPr>
                      <a:picLocks noChangeAspect="1"/>
                    </pic:cNvPicPr>
                  </pic:nvPicPr>
                  <pic:blipFill>
                    <a:blip xmlns:r="http://schemas.openxmlformats.org/officeDocument/2006/relationships" r:embed="rId11"/>
                    <a:stretch>
                      <a:fillRect/>
                    </a:stretch>
                  </pic:blipFill>
                  <pic:spPr>
                    <a:xfrm>
                      <a:off x="0" y="0"/>
                      <a:ext cx="4619048" cy="4076190"/>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7977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93068"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55134"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https://pubpeer.com/publications/67E5FAA7E4EF0C61281A0BBA05E37C#0</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364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1652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9040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10039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8159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35614"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pStyle w:val="p"/>
        <w:pBdr>
          <w:top w:val="none" w:sz="0" w:space="0" w:color="auto"/>
          <w:left w:val="none" w:sz="0" w:space="0" w:color="auto"/>
          <w:bottom w:val="none" w:sz="0" w:space="0" w:color="auto"/>
          <w:right w:val="none" w:sz="0" w:space="0" w:color="auto"/>
        </w:pBd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0801"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ABD667"/>
        <w:spacing w:before="18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32874"/>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73223" name=""/>
                    <pic:cNvPicPr>
                      <a:picLocks noChangeAspect="1"/>
                    </pic:cNvPicPr>
                  </pic:nvPicPr>
                  <pic:blipFill>
                    <a:blip xmlns:r="http://schemas.openxmlformats.org/officeDocument/2006/relationships" r:embed="rId12"/>
                    <a:stretch>
                      <a:fillRect/>
                    </a:stretch>
                  </pic:blipFill>
                  <pic:spPr>
                    <a:xfrm>
                      <a:off x="0" y="0"/>
                      <a:ext cx="5486400" cy="5432874"/>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7155&amp;idx=1&amp;sn=dce04d6a7f68e44fe08ed0e3fcfda6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