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齐齐哈尔医学院第三附属医院发表论文图片重复被质疑，撤稿！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学术资讯家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07:47:14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6245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2817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9803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682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31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6133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论文信息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8723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齐齐哈尔医学院第三附属医院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发表在</w:t>
      </w:r>
      <w:r>
        <w:rPr>
          <w:rStyle w:val="any"/>
          <w:rFonts w:ascii="Segoe UI" w:eastAsia="Segoe UI" w:hAnsi="Segoe UI" w:cs="Segoe UI"/>
          <w:b/>
          <w:bCs/>
          <w:i/>
          <w:iCs/>
          <w:caps w:val="0"/>
          <w:color w:val="0071BC"/>
          <w:spacing w:val="0"/>
          <w:shd w:val="clear" w:color="auto" w:fill="F1F8F7"/>
        </w:rPr>
        <w:t>Immun Inflamm Dis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上题为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“Expression and significant roles of the lncRNA NEAT1/miR-493-5p/Rab27A axis in ulcerative colitis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”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lncRNA NEAT1/miR-493-5p/Rab27A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轴在溃疡性结肠炎中的表达及重要作用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）的论文被撤稿。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第一作者：齐齐哈尔医学院第三附属医院的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Hecheng Wang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（音译：王合成）；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通讯作者：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齐齐哈尔医学院第三附属医院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Zhuya Liu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（音译：刘珠雅）</w:t>
      </w:r>
    </w:p>
    <w:p>
      <w:pPr>
        <w:spacing w:before="0"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2996233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8318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论文质疑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9701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质疑一：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有些人可能对这两篇不相关的论文之间的风格相似性感到好奇。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免疫、炎症和疾病（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2023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doi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10.1002 / iid3.814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，讨论如下：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 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《骨科手术与研究杂志》（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2023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doi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10.1186/s13018-023-03661-4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，讨论如下：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4116547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8187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质疑二：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这篇论文中的一个情节似乎也出现在同一期刊的另一篇论文中，但没有共同的作者。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免疫、炎症和疾病（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2023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doi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10.1002 / iid3.814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，讨论如下：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，此处讨论：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455912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1064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5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这篇论文中的一个图与另一篇无关论文中的一个图意外地相似。它们之间存在一些常见的数据点簇或组合，而这些簇或组合不太可能偶然出现。需要明确的是，这两幅图并不完全相同。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Bioengineered (2022)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doi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10.1080/21655979.2022.2073319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，讨论于：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https://pubpeer.com/publications/7D3628576702180573A97BE2DA67F8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免疫、炎症和疾病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(2023)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doi: 10.1002/iid3.814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，讨论于此处：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https://pubpeer.com/publications/6C3E4831A9B9CAC4C34B0256801AAE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440982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7277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处理结论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0672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9"/>
          <w:shd w:val="clear" w:color="auto" w:fill="F1F8F7"/>
        </w:rPr>
        <w:t xml:space="preserve">2025 </w:t>
      </w: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1F8F7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hd w:val="clear" w:color="auto" w:fill="F1F8F7"/>
        </w:rPr>
        <w:t xml:space="preserve"> 4 </w:t>
      </w: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1F8F7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hd w:val="clear" w:color="auto" w:fill="F1F8F7"/>
        </w:rPr>
        <w:t xml:space="preserve"> 11 </w:t>
      </w: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1F8F7"/>
        </w:rPr>
        <w:t>日撤回。</w:t>
      </w:r>
    </w:p>
    <w:p>
      <w:pP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上述文章于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2023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5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16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日在线发表于威利在线图书馆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(wileyonlinelibrary.com)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，经作者、期刊主编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Marc Veldhoen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John Wiley &amp; Sons Ltd.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三方协商一致，现已撤稿。此次撤稿是在对第三方提出的质疑进行调查后达成的。调查显示，图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5E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中所示的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LPS+lncRNA NEAT1-sRNA+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抑制剂对照流式细胞术图和部分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LPS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图已在其他代表不同科学背景的文章中发表。作者提供了解释和一些数据，但这些被认为不够充分。编辑们对文中提供的数据失去了信心，并认为结论存在问题。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31953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3526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4361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7"/>
          <w:szCs w:val="27"/>
        </w:rPr>
        <w:t>参考文献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Wang H, Teng J, Wang M, Zhang Y, Liu X, Liu Z. Expression and significant roles of the lncRNA NEAT1/miR-493-5p/Rab27A axis in ulcerative colitis. Immun Inflamm Dis. 2023 May;11(5):e814. doi: 10.1002/iid3.814                                                                                         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trike w:val="0"/>
          <w:color w:val="212121"/>
          <w:spacing w:val="0"/>
          <w:u w:val="none"/>
          <w:shd w:val="clear" w:color="auto" w:fill="FFFFFF"/>
        </w:rPr>
        <w:drawing>
          <wp:inline>
            <wp:extent cx="951328" cy="13960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4213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13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. Retraction in: Immun Inflamm Dis. 2025 Apr;13(4):e70192. doi: 10.1002/iid3.70192                                                                                         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. PMID: 37249278                                                                                         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; PMCID: PMC10187010                                                                                         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.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这次出大事了！同一篇文章发表两次，作者没有重叠！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突发！中山大学宋尔卫、苏士成团队发表在</w:t>
        </w:r>
        <w:r>
          <w:rPr>
            <w:rStyle w:val="a"/>
            <w:rFonts w:ascii="Times New Roman" w:eastAsia="Times New Roman" w:hAnsi="Times New Roman" w:cs="Times New Roman"/>
            <w:spacing w:val="9"/>
            <w:sz w:val="21"/>
            <w:szCs w:val="21"/>
            <w:shd w:val="clear" w:color="auto" w:fill="F8F9FD"/>
          </w:rPr>
          <w:t>Nature</w:t>
        </w:r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上的论文遭质疑！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震惊！北京协和医院论文撤稿！！！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科技部、卫健委需严查！疑似论文工厂出品！贵州省人民医院论文撤稿！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山东大学齐鲁医院疑似论文工厂出品论文，被质疑！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河北医科大学第三医院疑似论文工厂出品，现已撤稿！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国自然基金委对论文涉嫌学术不端行为展开调查！！论文撤稿，基金追回！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344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板块，会为大家分享各种医学相关资源，包括中华医学指南，国自然标书大礼包等，欢迎大家分享转发，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8501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emf" /><Relationship Id="rId17" Type="http://schemas.openxmlformats.org/officeDocument/2006/relationships/hyperlink" Target="https://mp.weixin.qq.com/s?__biz=MzkxMzc0MTQ2Nw==&amp;mid=2247486683&amp;idx=1&amp;sn=6b3228515e0a1d60a53fef2a2711ee4b&amp;scene=21" TargetMode="External" /><Relationship Id="rId18" Type="http://schemas.openxmlformats.org/officeDocument/2006/relationships/hyperlink" Target="https://mp.weixin.qq.com/s?__biz=MzkxMzc0MTQ2Nw==&amp;mid=2247486287&amp;idx=1&amp;sn=808d14a76e143b21f7ffaaa243074e6c&amp;scene=21" TargetMode="External" /><Relationship Id="rId19" Type="http://schemas.openxmlformats.org/officeDocument/2006/relationships/hyperlink" Target="http://mp.weixin.qq.com/s?__biz=MzkxMzc0MTQ2Nw==&amp;mid=2247484149&amp;idx=1&amp;sn=1cb8d758b7486a2b2641c7e5fd7489a2&amp;chksm=c1784101f60fc8176a5e4159209af5e23e69015726e4ab35f5e11d74cfcb2de5605bd9b5fa5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4150&amp;idx=1&amp;sn=fb0cf7a26243f5441020d0bbc7009111&amp;chksm=c1784102f60fc814810b3d6bbc79b0118b33407880a36f665a4a4815514a24b403304c29bad4&amp;scene=21" TargetMode="External" /><Relationship Id="rId21" Type="http://schemas.openxmlformats.org/officeDocument/2006/relationships/hyperlink" Target="http://mp.weixin.qq.com/s?__biz=MzkxMzc0MTQ2Nw==&amp;mid=2247484152&amp;idx=1&amp;sn=7b75dd669d033029161d4f521473de25&amp;chksm=c178410cf60fc81a4d2504ed6891aebf6c47455c8b50bc953bec986c05ea07e5588f42917a99&amp;scene=21" TargetMode="External" /><Relationship Id="rId22" Type="http://schemas.openxmlformats.org/officeDocument/2006/relationships/hyperlink" Target="http://mp.weixin.qq.com/s?__biz=MzkxMzc0MTQ2Nw==&amp;mid=2247484153&amp;idx=1&amp;sn=ac0aa25d0bb1f3a842b8857021e26b26&amp;chksm=c178410df60fc81bd1f7ca88320a06566745052a87cefb1d07f0ec92b6918b9d9f246c2ff1b4&amp;scene=21" TargetMode="External" /><Relationship Id="rId23" Type="http://schemas.openxmlformats.org/officeDocument/2006/relationships/hyperlink" Target="http://mp.weixin.qq.com/s?__biz=MzkxMzc0MTQ2Nw==&amp;mid=2247484172&amp;idx=1&amp;sn=f5349779263079c84d282eb772ef0136&amp;chksm=c17840f8f60fc9eecadefe182052cb28b6ce2797025e8bf8e7587a834a840d781b34781026ce&amp;scene=21" TargetMode="External" /><Relationship Id="rId24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25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26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7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8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9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31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32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33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34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35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36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7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8" Type="http://schemas.openxmlformats.org/officeDocument/2006/relationships/image" Target="media/image12.jpeg" /><Relationship Id="rId39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922&amp;idx=1&amp;sn=ba501553528626240c28420a0528a89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