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河南省人民医院神经内科论文被质疑图片重复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17:14:24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河南省人民医院神经内科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&amp; Molecular Biology Letters》（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“ClC-2 knockdown prevents cerebrovascular remodeling via inhibition of the Wnt/β-catenin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10.1186/s11658-018-0095-z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Jingjing Lu, Feng Xu, Yingna Zhang,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Hong Lu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, Jiewen Zhang（通讯作者，音译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张杰文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381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74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014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29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134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21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927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93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https://pubpeer.com/publications/203E2FA50B4C34F0D923531BB55CCF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30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77&amp;idx=1&amp;sn=1663dc470d8eb6faa8cf5b387c1e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