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华中科技大学同济医学院附属协和医院胰腺外科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“MiR-652 inhibits acidic microenvironment-induced epithelial-mesenchymal transition of pancreatic cancer cells by targeting ZEB1”（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10.18632/oncotarget.5350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Shichang Deng , Xiang Li , Yi Niu , Shuai Zhu , Yan Jin , Shijiang Deng , Jingyuan Chen , Yang Liu , Chi He , Tao Yin , Zhiyong Yang , Jing Tao , Jiongxin Xiong , Heshui Wu , Chunyou Wang （通讯作者，音译王春友） , Gang Zhao （通讯作者，音译赵刚）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5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88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本研究得到了中国国家自然科学基金委员会（NSFC）（项目编号：30972900 和 81372666）以及中国卫生公共福利行业研究专项基金（项目编号：201202007）的支持。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43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22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12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98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8822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41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https://pubpeer.com/publications/52F7BF58396703A68106E2FE2112FC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73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1&amp;sn=94998ed724e33e33abbae3b654c674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