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中国农业科学院兰州兽医研究所论文多图重复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15:55:09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中国农业科学院兰州兽医研究所，家畜疫病病原生物学国家重点实验室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Journal of Virological Methods》（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2009年3月）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“Development of a hamster kidney cell line expressing stably T7 RNA polymerase using retroviral gene transfer technology for efficient rescue of infectious foot-and-mouth disease virus”（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doi: 10.1016/j.jviromet.2008.11.010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Haixue Zheng , Hong Tian , Ye Jin , Jinyan Wu , Youjun Shang , Shuanghui Yin  , Xiangtao Liu （通讯作者，音译刘湘涛）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842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这项工作得到了中国国家基础研究 973 计划（编号：2005CB523202）和中国国家重点技术研发计划（编号：2006BAD06A03）的资助。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3289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087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2728332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383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833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https://pubpeer.com/publications/54F925536E3C9A3B5B6E9F1DAD22A0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51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161&amp;idx=4&amp;sn=bf0a346a6a08a74353fa8195004c65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