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穷匕见？新疆医科大学第二附属医院骨科论文被指拼接旧图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‘Long non?coding RNA phosphatase and tensin homolog pseudogene 1 suppresses osteosarcoma cell growth via the phosphoinositide 3?kinase/protein kinase B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长链非编码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磷酸酶和张力蛋白同源物假基因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通过磷酸肌醇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信号通路抑制骨肉瘤细胞生长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10.3892/etm.2018.6021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）的研究因图像问题受到评论人质疑。该研究由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Bin Yan,Aikepaer Wubuli,Yidong Liu,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Xin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新疆医科大学第二附属医院骨科。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Trichocline speciosa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0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93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https://pubpeer.com/publications/DF0E6F786DE19ED8110598CA7DEBBC#0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43075" cy="17507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5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5295908981392999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5&amp;sn=da46515cb5ba0fc5d82cb14f2c323f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