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评论人两度发声！第四军医大学西京医院曾任院长、国家杰青论文被曝图像重叠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近日，曾任第四军医大学西京医院院长、国家杰青的</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，其作为通讯作者发表在国际期刊《</w:t>
      </w:r>
      <w:r>
        <w:rPr>
          <w:rStyle w:val="any"/>
          <w:rFonts w:ascii="Segoe UI" w:eastAsia="Segoe UI" w:hAnsi="Segoe UI" w:cs="Segoe UI"/>
          <w:b w:val="0"/>
          <w:bCs w:val="0"/>
          <w:i w:val="0"/>
          <w:iCs w:val="0"/>
          <w:caps w:val="0"/>
          <w:color w:val="404040"/>
          <w:spacing w:val="0"/>
          <w:sz w:val="26"/>
          <w:szCs w:val="26"/>
        </w:rPr>
        <w:t>Journal of Cerebral Blood Flow &amp; Metabolism</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2011</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val="0"/>
          <w:bCs w:val="0"/>
          <w:i w:val="0"/>
          <w:iCs w:val="0"/>
          <w:caps w:val="0"/>
          <w:color w:val="404040"/>
          <w:spacing w:val="0"/>
          <w:sz w:val="26"/>
          <w:szCs w:val="26"/>
        </w:rPr>
        <w:t>Brain Research</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2012</w:t>
      </w:r>
      <w:r>
        <w:rPr>
          <w:rStyle w:val="any"/>
          <w:rFonts w:ascii="PMingLiU" w:eastAsia="PMingLiU" w:hAnsi="PMingLiU" w:cs="PMingLiU"/>
          <w:b w:val="0"/>
          <w:bCs w:val="0"/>
          <w:i w:val="0"/>
          <w:iCs w:val="0"/>
          <w:caps w:val="0"/>
          <w:color w:val="404040"/>
          <w:spacing w:val="0"/>
          <w:sz w:val="26"/>
          <w:szCs w:val="26"/>
        </w:rPr>
        <w:t>）上的两篇关于脑缺血保护机制的研究，先后被评论人</w:t>
      </w:r>
      <w:r>
        <w:rPr>
          <w:rStyle w:val="any"/>
          <w:rFonts w:ascii="Segoe UI" w:eastAsia="Segoe UI" w:hAnsi="Segoe UI" w:cs="Segoe UI"/>
          <w:b w:val="0"/>
          <w:bCs w:val="0"/>
          <w:i w:val="0"/>
          <w:iCs w:val="0"/>
          <w:caps w:val="0"/>
          <w:color w:val="404040"/>
          <w:spacing w:val="0"/>
          <w:sz w:val="26"/>
          <w:szCs w:val="26"/>
        </w:rPr>
        <w:t>René Aquarius</w:t>
      </w:r>
      <w:r>
        <w:rPr>
          <w:rStyle w:val="any"/>
          <w:rFonts w:ascii="PMingLiU" w:eastAsia="PMingLiU" w:hAnsi="PMingLiU" w:cs="PMingLiU"/>
          <w:b w:val="0"/>
          <w:bCs w:val="0"/>
          <w:i w:val="0"/>
          <w:iCs w:val="0"/>
          <w:caps w:val="0"/>
          <w:color w:val="404040"/>
          <w:spacing w:val="0"/>
          <w:sz w:val="26"/>
          <w:szCs w:val="26"/>
        </w:rPr>
        <w:t>指出存在</w:t>
      </w:r>
      <w:r>
        <w:rPr>
          <w:rStyle w:val="any"/>
          <w:rFonts w:ascii="PMingLiU" w:eastAsia="PMingLiU" w:hAnsi="PMingLiU" w:cs="PMingLiU"/>
          <w:b w:val="0"/>
          <w:bCs w:val="0"/>
          <w:i w:val="0"/>
          <w:iCs w:val="0"/>
          <w:caps w:val="0"/>
          <w:color w:val="404040"/>
          <w:spacing w:val="0"/>
          <w:sz w:val="26"/>
          <w:szCs w:val="26"/>
        </w:rPr>
        <w:t>图像重复问题</w:t>
      </w:r>
      <w:r>
        <w:rPr>
          <w:rStyle w:val="any"/>
          <w:rFonts w:ascii="PMingLiU" w:eastAsia="PMingLiU" w:hAnsi="PMingLiU" w:cs="PMingLiU"/>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两篇论文均由第四军医大学西京医院麻醉科团队完成。质疑者还通过动态图对比提供了图像重叠的视觉证据，并表示已将相关情况上报期刊编辑部处理，引发学术界对图像数据真实性及研究诚信的关注。</w:t>
      </w:r>
    </w:p>
    <w:p>
      <w:pPr>
        <w:spacing w:before="0" w:after="24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0052FF"/>
          <w:spacing w:val="0"/>
          <w:sz w:val="26"/>
          <w:szCs w:val="26"/>
        </w:rPr>
        <w:t>论文</w:t>
      </w:r>
      <w:r>
        <w:rPr>
          <w:rStyle w:val="any"/>
          <w:rFonts w:ascii="Segoe UI" w:eastAsia="Segoe UI" w:hAnsi="Segoe UI" w:cs="Segoe UI"/>
          <w:b/>
          <w:bCs/>
          <w:i w:val="0"/>
          <w:iCs w:val="0"/>
          <w:caps w:val="0"/>
          <w:color w:val="0052FF"/>
          <w:spacing w:val="0"/>
          <w:sz w:val="26"/>
          <w:szCs w:val="26"/>
        </w:rPr>
        <w:t>1: ‘Protective effect of delayed remote limb ischemic postconditioning: role of mitochondrial K(ATP) channels in a rat model of focal cerebral ischemic reperfusion injury’ </w:t>
      </w:r>
      <w:r>
        <w:rPr>
          <w:rStyle w:val="any"/>
          <w:rFonts w:ascii="PMingLiU" w:eastAsia="PMingLiU" w:hAnsi="PMingLiU" w:cs="PMingLiU"/>
          <w:b/>
          <w:bCs/>
          <w:i w:val="0"/>
          <w:iCs w:val="0"/>
          <w:caps w:val="0"/>
          <w:color w:val="0052FF"/>
          <w:spacing w:val="0"/>
          <w:sz w:val="26"/>
          <w:szCs w:val="26"/>
        </w:rPr>
        <w:t>延迟远程肢体缺血后处理的保护作用：线粒体</w:t>
      </w:r>
      <w:r>
        <w:rPr>
          <w:rStyle w:val="any"/>
          <w:rFonts w:ascii="Segoe UI" w:eastAsia="Segoe UI" w:hAnsi="Segoe UI" w:cs="Segoe UI"/>
          <w:b/>
          <w:bCs/>
          <w:i w:val="0"/>
          <w:iCs w:val="0"/>
          <w:caps w:val="0"/>
          <w:color w:val="0052FF"/>
          <w:spacing w:val="0"/>
          <w:sz w:val="26"/>
          <w:szCs w:val="26"/>
        </w:rPr>
        <w:t>K(ATP)</w:t>
      </w:r>
      <w:r>
        <w:rPr>
          <w:rStyle w:val="any"/>
          <w:rFonts w:ascii="PMingLiU" w:eastAsia="PMingLiU" w:hAnsi="PMingLiU" w:cs="PMingLiU"/>
          <w:b/>
          <w:bCs/>
          <w:i w:val="0"/>
          <w:iCs w:val="0"/>
          <w:caps w:val="0"/>
          <w:color w:val="0052FF"/>
          <w:spacing w:val="0"/>
          <w:sz w:val="26"/>
          <w:szCs w:val="26"/>
        </w:rPr>
        <w:t>通道在大鼠局灶性脑缺血再灌注损伤模型中的作用</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10.1038/jcbfm.2011.199</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Jing Sun , Tong Li , Qi Luan , Jiao Deng , Yan Li , Zhaoju Li , Hailong Dong , </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（通讯作者，曾任第四军医大学西京医院院长、国家杰青）共同完成，通讯单位为</w:t>
      </w:r>
      <w:r>
        <w:rPr>
          <w:rStyle w:val="any"/>
          <w:rFonts w:ascii="PMingLiU" w:eastAsia="PMingLiU" w:hAnsi="PMingLiU" w:cs="PMingLiU"/>
          <w:b w:val="0"/>
          <w:bCs w:val="0"/>
          <w:i w:val="0"/>
          <w:iCs w:val="0"/>
          <w:caps w:val="0"/>
          <w:color w:val="404040"/>
          <w:spacing w:val="0"/>
          <w:sz w:val="26"/>
          <w:szCs w:val="26"/>
        </w:rPr>
        <w:t>第四军医大学西京医院麻醉科。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64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17975" name=""/>
                    <pic:cNvPicPr>
                      <a:picLocks noChangeAspect="1"/>
                    </pic:cNvPicPr>
                  </pic:nvPicPr>
                  <pic:blipFill>
                    <a:blip xmlns:r="http://schemas.openxmlformats.org/officeDocument/2006/relationships" r:embed="rId6"/>
                    <a:stretch>
                      <a:fillRect/>
                    </a:stretch>
                  </pic:blipFill>
                  <pic:spPr>
                    <a:xfrm>
                      <a:off x="0" y="0"/>
                      <a:ext cx="5486400" cy="29464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René Aquarius</w:t>
      </w:r>
      <w:r>
        <w:rPr>
          <w:rStyle w:val="any"/>
          <w:rFonts w:ascii="PMingLiU" w:eastAsia="PMingLiU" w:hAnsi="PMingLiU" w:cs="PMingLiU"/>
          <w:b/>
          <w:bCs/>
          <w:i w:val="0"/>
          <w:iCs w:val="0"/>
          <w:caps w:val="0"/>
          <w:color w:val="404040"/>
          <w:spacing w:val="0"/>
          <w:sz w:val="26"/>
          <w:szCs w:val="26"/>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我们发现您的两幅图之间存在意外重叠（见下方附图）。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01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78833" name=""/>
                    <pic:cNvPicPr>
                      <a:picLocks noChangeAspect="1"/>
                    </pic:cNvPicPr>
                  </pic:nvPicPr>
                  <pic:blipFill>
                    <a:blip xmlns:r="http://schemas.openxmlformats.org/officeDocument/2006/relationships" r:embed="rId7"/>
                    <a:stretch>
                      <a:fillRect/>
                    </a:stretch>
                  </pic:blipFill>
                  <pic:spPr>
                    <a:xfrm>
                      <a:off x="0" y="0"/>
                      <a:ext cx="5486400" cy="2001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我们将通知出版商解决此问题。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此致，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Rene Aquarius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i w:val="0"/>
          <w:iCs w:val="0"/>
          <w:color w:val="000000"/>
          <w:spacing w:val="8"/>
          <w:sz w:val="26"/>
          <w:szCs w:val="26"/>
        </w:rPr>
        <w:t>评论人</w:t>
      </w:r>
      <w:r>
        <w:rPr>
          <w:rStyle w:val="any"/>
          <w:rFonts w:ascii="Arial" w:eastAsia="Arial" w:hAnsi="Arial" w:cs="Arial"/>
          <w:b/>
          <w:bCs/>
          <w:i w:val="0"/>
          <w:iCs w:val="0"/>
          <w:caps w:val="0"/>
          <w:color w:val="000000"/>
          <w:spacing w:val="0"/>
          <w:sz w:val="26"/>
          <w:szCs w:val="26"/>
          <w:shd w:val="clear" w:color="auto" w:fill="FFFFFF"/>
        </w:rPr>
        <w:t>Illex illecebrosus</w:t>
      </w:r>
      <w:r>
        <w:rPr>
          <w:rStyle w:val="any"/>
          <w:rFonts w:ascii="PMingLiU" w:eastAsia="PMingLiU" w:hAnsi="PMingLiU" w:cs="PMingLiU"/>
          <w:b/>
          <w:bCs/>
          <w:i w:val="0"/>
          <w:iCs w:val="0"/>
          <w:caps w:val="0"/>
          <w:color w:val="000000"/>
          <w:spacing w:val="0"/>
          <w:sz w:val="26"/>
          <w:szCs w:val="26"/>
          <w:shd w:val="clear" w:color="auto" w:fill="FFFFFF"/>
        </w:rPr>
        <w:t>发布动图证明重叠：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2635" name=""/>
                    <pic:cNvPicPr>
                      <a:picLocks noChangeAspect="1"/>
                    </pic:cNvPicPr>
                  </pic:nvPicPr>
                  <pic:blipFill>
                    <a:blip xmlns:r="http://schemas.openxmlformats.org/officeDocument/2006/relationships" r:embed="rId8"/>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0052FF"/>
          <w:spacing w:val="0"/>
          <w:sz w:val="26"/>
          <w:szCs w:val="26"/>
        </w:rPr>
        <w:t>论文</w:t>
      </w:r>
      <w:r>
        <w:rPr>
          <w:rStyle w:val="any"/>
          <w:rFonts w:ascii="Segoe UI" w:eastAsia="Segoe UI" w:hAnsi="Segoe UI" w:cs="Segoe UI"/>
          <w:b/>
          <w:bCs/>
          <w:i w:val="0"/>
          <w:iCs w:val="0"/>
          <w:caps w:val="0"/>
          <w:color w:val="0052FF"/>
          <w:spacing w:val="0"/>
          <w:sz w:val="26"/>
          <w:szCs w:val="26"/>
        </w:rPr>
        <w:t>2: ‘Noninvasive limb remote ischemic preconditioning contributes neuroprotective effects via activation of adenosine A1 receptor and redox status after transient focal cerebral ischemia in rats</w:t>
      </w:r>
      <w:r>
        <w:rPr>
          <w:rStyle w:val="any"/>
          <w:rFonts w:ascii="Segoe UI" w:eastAsia="Segoe UI" w:hAnsi="Segoe UI" w:cs="Segoe UI"/>
          <w:b/>
          <w:bCs/>
          <w:i w:val="0"/>
          <w:iCs w:val="0"/>
          <w:caps w:val="0"/>
          <w:color w:val="0052FF"/>
          <w:spacing w:val="0"/>
          <w:sz w:val="26"/>
          <w:szCs w:val="26"/>
        </w:rPr>
        <w:t>’ </w:t>
      </w:r>
      <w:r>
        <w:rPr>
          <w:rStyle w:val="any"/>
          <w:rFonts w:ascii="PMingLiU" w:eastAsia="PMingLiU" w:hAnsi="PMingLiU" w:cs="PMingLiU"/>
          <w:b/>
          <w:bCs/>
          <w:i w:val="0"/>
          <w:iCs w:val="0"/>
          <w:caps w:val="0"/>
          <w:color w:val="0052FF"/>
          <w:spacing w:val="0"/>
          <w:sz w:val="26"/>
          <w:szCs w:val="26"/>
        </w:rPr>
        <w:t>非侵入性肢体远程缺血预处理通过激活大鼠短暂性局灶性脑缺血后的腺苷</w:t>
      </w:r>
      <w:r>
        <w:rPr>
          <w:rStyle w:val="any"/>
          <w:rFonts w:ascii="Segoe UI" w:eastAsia="Segoe UI" w:hAnsi="Segoe UI" w:cs="Segoe UI"/>
          <w:b/>
          <w:bCs/>
          <w:i w:val="0"/>
          <w:iCs w:val="0"/>
          <w:caps w:val="0"/>
          <w:color w:val="0052FF"/>
          <w:spacing w:val="0"/>
          <w:sz w:val="26"/>
          <w:szCs w:val="26"/>
        </w:rPr>
        <w:t>A1</w:t>
      </w:r>
      <w:r>
        <w:rPr>
          <w:rStyle w:val="any"/>
          <w:rFonts w:ascii="PMingLiU" w:eastAsia="PMingLiU" w:hAnsi="PMingLiU" w:cs="PMingLiU"/>
          <w:b/>
          <w:bCs/>
          <w:i w:val="0"/>
          <w:iCs w:val="0"/>
          <w:caps w:val="0"/>
          <w:color w:val="0052FF"/>
          <w:spacing w:val="0"/>
          <w:sz w:val="26"/>
          <w:szCs w:val="26"/>
        </w:rPr>
        <w:t>受体和氧化还原状态发挥神经保护作用</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10.1016/j.brainres.2012.04.017</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Sheng Hu , Hailong Dong , Haopeng Zhang , Shiquan Wang , Lichao Hou , Shaoyang Chen , Jinsong Zhang , </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（通讯作者，曾任第四军医大学西京医院院长、国家杰青）共同完成，通讯单位为</w:t>
      </w:r>
      <w:r>
        <w:rPr>
          <w:rStyle w:val="any"/>
          <w:rFonts w:ascii="PMingLiU" w:eastAsia="PMingLiU" w:hAnsi="PMingLiU" w:cs="PMingLiU"/>
          <w:b w:val="0"/>
          <w:bCs w:val="0"/>
          <w:i w:val="0"/>
          <w:iCs w:val="0"/>
          <w:caps w:val="0"/>
          <w:color w:val="404040"/>
          <w:spacing w:val="0"/>
          <w:sz w:val="26"/>
          <w:szCs w:val="26"/>
        </w:rPr>
        <w:t>第四军医大学西京医院麻醉科。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3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04902" name=""/>
                    <pic:cNvPicPr>
                      <a:picLocks noChangeAspect="1"/>
                    </pic:cNvPicPr>
                  </pic:nvPicPr>
                  <pic:blipFill>
                    <a:blip xmlns:r="http://schemas.openxmlformats.org/officeDocument/2006/relationships" r:embed="rId9"/>
                    <a:stretch>
                      <a:fillRect/>
                    </a:stretch>
                  </pic:blipFill>
                  <pic:spPr>
                    <a:xfrm>
                      <a:off x="0" y="0"/>
                      <a:ext cx="5486400" cy="4770325"/>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 xml:space="preserve"> René Aquarius</w:t>
      </w:r>
      <w:r>
        <w:rPr>
          <w:rStyle w:val="any"/>
          <w:rFonts w:ascii="PMingLiU" w:eastAsia="PMingLiU" w:hAnsi="PMingLiU" w:cs="PMingLiU"/>
          <w:b/>
          <w:bCs/>
          <w:i w:val="0"/>
          <w:iCs w:val="0"/>
          <w:caps w:val="0"/>
          <w:color w:val="404040"/>
          <w:spacing w:val="0"/>
          <w:sz w:val="26"/>
          <w:szCs w:val="26"/>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我们发现您的一个图表中存在意外重叠（见下方附图）。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71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89792" name=""/>
                    <pic:cNvPicPr>
                      <a:picLocks noChangeAspect="1"/>
                    </pic:cNvPicPr>
                  </pic:nvPicPr>
                  <pic:blipFill>
                    <a:blip xmlns:r="http://schemas.openxmlformats.org/officeDocument/2006/relationships" r:embed="rId10"/>
                    <a:stretch>
                      <a:fillRect/>
                    </a:stretch>
                  </pic:blipFill>
                  <pic:spPr>
                    <a:xfrm>
                      <a:off x="0" y="0"/>
                      <a:ext cx="5486400" cy="1371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我们将通知出版商解决此问题。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评论人</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发布动图证明重叠：</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54794" name=""/>
                    <pic:cNvPicPr>
                      <a:picLocks noChangeAspect="1"/>
                    </pic:cNvPicPr>
                  </pic:nvPicPr>
                  <pic:blipFill>
                    <a:blip xmlns:r="http://schemas.openxmlformats.org/officeDocument/2006/relationships" r:embed="rId11"/>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https://pubpeer.com/publications/0BD1FBEFFB7CCF4F1B088D5750478E#0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https://pubpeer.com/publications/D10897F3E3C83DC9FDA0E73B01A2CE#0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19225" cy="14254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81387" name=""/>
                    <pic:cNvPicPr>
                      <a:picLocks noChangeAspect="1"/>
                    </pic:cNvPicPr>
                  </pic:nvPicPr>
                  <pic:blipFill>
                    <a:blip xmlns:r="http://schemas.openxmlformats.org/officeDocument/2006/relationships" r:embed="rId12"/>
                    <a:stretch>
                      <a:fillRect/>
                    </a:stretch>
                  </pic:blipFill>
                  <pic:spPr>
                    <a:xfrm>
                      <a:off x="0" y="0"/>
                      <a:ext cx="1419225" cy="14254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683265894148538378"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4&amp;sn=5a1fd2084ed00fc2ca519d30bf21b85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