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流式图重复，条带复制粘贴？天津医科大学肿瘤医院麻醉科陷信任危机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14:05:43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近日，两篇由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天津医科大学肿瘤医院麻醉科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团队发表的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论文被多位学术评论人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公开质疑存在图像重复与数据处理不当的问题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。其中，发表于《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</w:rPr>
        <w:t>Annals of Translational Medicine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》的论文被指出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多幅图像与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年、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年甚至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</w:rPr>
        <w:t>2012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年发表的论文存在明显重合，包括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流式细胞图重复使用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等问题；另一篇发表于《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</w:rPr>
        <w:t>Biochemical and Biophysical Research Communications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》的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年研究，也被指出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多组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条带在不同图中反复出现，仅作颜色调整或旋转处理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。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  <w:shd w:val="clear" w:color="auto" w:fill="FFFFFF"/>
        </w:rPr>
        <w:t>值得注意的是，两篇研究的共同第一通讯作者均为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  <w:shd w:val="clear" w:color="auto" w:fill="FFFFFF"/>
        </w:rPr>
        <w:t>Kuibin Xu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  <w:shd w:val="clear" w:color="auto" w:fill="FFFFFF"/>
        </w:rPr>
        <w:t>，论文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  <w:shd w:val="clear" w:color="auto" w:fill="FFFFFF"/>
        </w:rPr>
        <w:t>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  <w:shd w:val="clear" w:color="auto" w:fill="FFFFFF"/>
        </w:rPr>
        <w:t>的第二通讯为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  <w:shd w:val="clear" w:color="auto" w:fill="FFFFFF"/>
        </w:rPr>
        <w:t>Yiqing Yin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  <w:shd w:val="clear" w:color="auto" w:fill="FFFFFF"/>
        </w:rPr>
        <w:t>，第一作者为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hd w:val="clear" w:color="auto" w:fill="FFFFFF"/>
        </w:rPr>
        <w:t>Xiaobei Zhang</w:t>
      </w: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FFFFFF"/>
        </w:rPr>
        <w:t>，论文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hd w:val="clear" w:color="auto" w:fill="FFFFFF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FFFFFF"/>
        </w:rPr>
        <w:t>的第二通讯为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hd w:val="clear" w:color="auto" w:fill="FFFFFF"/>
        </w:rPr>
        <w:t>Xiaofeng Liu</w:t>
      </w: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FFFFFF"/>
        </w:rPr>
        <w:t>（乳腺癌防治教育部重点实验室），第一作者为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hd w:val="clear" w:color="auto" w:fill="FFFFFF"/>
        </w:rPr>
        <w:t>Yuan Li</w:t>
      </w: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FFFFFF"/>
        </w:rPr>
        <w:t>。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52FF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52FF"/>
          <w:spacing w:val="8"/>
        </w:rPr>
        <w:t>1: 2022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52FF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52FF"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52FF"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Myocardial protection of propofol on apoptosis induced by anthracycline by PI3K/AKT/Bcl-2 pathway in rats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丙泊酚通过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PI3K/AKT/Bcl-2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通路对蒽环类药物诱导的大鼠心肌细胞凋亡的保护作用</w:t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311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39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René Aquarius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指出本文结果与其他研究图像重复：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尊敬的作者：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我们发现本研究中的图像与其他研究中的图像之间存在意外的重叠（见下方附图）。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23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868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涉及以下论文：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https://pubmed.ncbi.nlm.nih.gov/35722399/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https://pubmed.ncbi.nlm.nih.gov/33833984/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https://pubmed.ncbi.nlm.nih.gov/29849870/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我们将通知出版商解决这些问题。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此致，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Rene Aquarius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再次指出本文与早前研究图像重复：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我想补充一点，其中至少两张流式细胞术图在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2012 </w:t>
      </w:r>
      <w:r>
        <w:rPr>
          <w:rStyle w:val="any"/>
          <w:rFonts w:ascii="PMingLiU" w:eastAsia="PMingLiU" w:hAnsi="PMingLiU" w:cs="PMingLiU"/>
          <w:spacing w:val="8"/>
        </w:rPr>
        <w:t>年已经出现过，与上述评论中的论文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有重叠：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Ma </w:t>
      </w:r>
      <w:r>
        <w:rPr>
          <w:rStyle w:val="any"/>
          <w:rFonts w:ascii="PMingLiU" w:eastAsia="PMingLiU" w:hAnsi="PMingLiU" w:cs="PMingLiU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2012 </w:t>
      </w:r>
      <w:r>
        <w:rPr>
          <w:rStyle w:val="any"/>
          <w:rFonts w:ascii="PMingLiU" w:eastAsia="PMingLiU" w:hAnsi="PMingLiU" w:cs="PMingLiU"/>
          <w:spacing w:val="8"/>
        </w:rPr>
        <w:t>年：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https://link.springer.com/article/10.1007/s10549-011-1774-x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Zhang </w:t>
      </w:r>
      <w:r>
        <w:rPr>
          <w:rStyle w:val="any"/>
          <w:rFonts w:ascii="PMingLiU" w:eastAsia="PMingLiU" w:hAnsi="PMingLiU" w:cs="PMingLiU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https://atm.amegroups.org/article/view/94304/html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Hao </w:t>
      </w:r>
      <w:r>
        <w:rPr>
          <w:rStyle w:val="any"/>
          <w:rFonts w:ascii="PMingLiU" w:eastAsia="PMingLiU" w:hAnsi="PMingLiU" w:cs="PMingLiU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2021 </w:t>
      </w:r>
      <w:r>
        <w:rPr>
          <w:rStyle w:val="any"/>
          <w:rFonts w:ascii="PMingLiU" w:eastAsia="PMingLiU" w:hAnsi="PMingLiU" w:cs="PMingLiU"/>
          <w:spacing w:val="8"/>
        </w:rPr>
        <w:t>年：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https://www.frontiersin.org/journals/oncology/articles/10.3389/fonc.2021.615427/full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2012 </w:t>
      </w:r>
      <w:r>
        <w:rPr>
          <w:rStyle w:val="any"/>
          <w:rFonts w:ascii="PMingLiU" w:eastAsia="PMingLiU" w:hAnsi="PMingLiU" w:cs="PMingLiU"/>
          <w:spacing w:val="8"/>
        </w:rPr>
        <w:t>年论文的重叠如下所示：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97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718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（借助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Ma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2012 </w:t>
      </w:r>
      <w:r>
        <w:rPr>
          <w:rStyle w:val="any"/>
          <w:rFonts w:ascii="PMingLiU" w:eastAsia="PMingLiU" w:hAnsi="PMingLiU" w:cs="PMingLiU"/>
          <w:spacing w:val="8"/>
        </w:rPr>
        <w:t>年论文的分析检测）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2: 2020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Hydrogen treatment prevents lipopolysaccharide-induced pulmonary endothelial cell dysfunction through RhoA inhibition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氢气治疗通过抑制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RhoA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预防脂多糖诱导的肺内皮细胞功能障碍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9155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483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进一步指出：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本文中，各种</w:t>
      </w:r>
      <w:r>
        <w:rPr>
          <w:rStyle w:val="any"/>
          <w:rFonts w:ascii="Times New Roman" w:eastAsia="Times New Roman" w:hAnsi="Times New Roman" w:cs="Times New Roman"/>
          <w:spacing w:val="8"/>
        </w:rPr>
        <w:t>Western blot</w:t>
      </w:r>
      <w:r>
        <w:rPr>
          <w:rStyle w:val="any"/>
          <w:rFonts w:ascii="PMingLiU" w:eastAsia="PMingLiU" w:hAnsi="PMingLiU" w:cs="PMingLiU"/>
          <w:spacing w:val="8"/>
        </w:rPr>
        <w:t>切片似乎被随意重复用于不同的图片，见下图：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2745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519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7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条带旋转，颜色不同，但条带似乎相同。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（借助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检测）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Archasia Belfragei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https://pubpeer.com/publications/6353FDA28F91EED8FDFEE6E3EB2EC3#0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https://pubpeer.com/publications/269EC238CCDB3D9093BD771C0BEE03#0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66875" cy="1676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143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天津医科大学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天津医科大学肿瘤医院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yNzY3NzY3Nw==&amp;action=getalbum&amp;album_id=3638776424628125701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138&amp;idx=4&amp;sn=1e31fd79376596cb783c0d5bfe3dde8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