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尴尬，河北省十大科技标兵论文被质疑图像操纵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0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435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我会通知出版商解决这个问题。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9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苏立凯，男，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岁，主任医师，硕士研究生导师，中共党员，河北大学附属医院神经内科主任，保定市医学会神经内科分会主任委员。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被评为河北省十大科技标兵，保定市十大优秀标兵。近几年，先后在北京协和医院，香港威尔斯亲王医院，澳大利亚墨尔本皇家医院进修学习，掌握了最先进神经内科诊疗技术，特别是脑中风的诊疗技术。从而，为医院神经内科成为全省重点发展学科奠定了稳固的基础。获河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项，保定市科技进步奖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项；国家核心期刊发表论文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部；目前承担河北省科技厅立项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6&amp;sn=ae99367c636e1864accdb8ff7a17f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